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9" w:rsidRPr="004F775B" w:rsidRDefault="00791A69" w:rsidP="004F775B">
      <w:pPr>
        <w:pStyle w:val="tl2"/>
        <w:rPr>
          <w:b/>
          <w:sz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535E41" wp14:editId="2C53A2C8">
                <wp:simplePos x="0" y="0"/>
                <wp:positionH relativeFrom="column">
                  <wp:posOffset>-127635</wp:posOffset>
                </wp:positionH>
                <wp:positionV relativeFrom="paragraph">
                  <wp:posOffset>-83184</wp:posOffset>
                </wp:positionV>
                <wp:extent cx="6706235" cy="1377950"/>
                <wp:effectExtent l="0" t="0" r="18415" b="12700"/>
                <wp:wrapNone/>
                <wp:docPr id="6" name="Obdĺž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6235" cy="13779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4FA8CD" id="Obdĺžnik 6" o:spid="_x0000_s1026" style="position:absolute;margin-left:-10.05pt;margin-top:-6.55pt;width:528.05pt;height:108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" filled="f" strokecolor="#8eb4e3" strokeweight="2pt">
                <v:path arrowok="t"/>
              </v:rect>
            </w:pict>
          </mc:Fallback>
        </mc:AlternateContent>
      </w:r>
      <w:r w:rsidRPr="00C22356">
        <w:rPr>
          <w:rFonts w:cs="Calibri"/>
          <w:sz w:val="28"/>
          <w:u w:val="single"/>
        </w:rPr>
        <w:t>STAVBA</w:t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  <w:t>:</w:t>
      </w:r>
      <w:r w:rsidRPr="003C3A51">
        <w:rPr>
          <w:rFonts w:cs="Calibri"/>
          <w:sz w:val="24"/>
          <w:u w:val="single"/>
        </w:rPr>
        <w:t xml:space="preserve"> </w:t>
      </w:r>
      <w:r w:rsidRPr="004F775B">
        <w:rPr>
          <w:b/>
          <w:sz w:val="24"/>
          <w:u w:val="single"/>
        </w:rPr>
        <w:t xml:space="preserve">ZNÍŽENIE ENERGETICKEJ NÁROČNOSTI BUDOVY MŠ </w:t>
      </w:r>
      <w:r w:rsidR="00410F1A">
        <w:rPr>
          <w:b/>
          <w:sz w:val="24"/>
          <w:u w:val="single"/>
        </w:rPr>
        <w:t>RUŽOV</w:t>
      </w:r>
      <w:r w:rsidRPr="004F775B">
        <w:rPr>
          <w:b/>
          <w:sz w:val="24"/>
          <w:u w:val="single"/>
        </w:rPr>
        <w:t>Á, PIEŠŤANY</w:t>
      </w:r>
    </w:p>
    <w:p w:rsidR="00791A69" w:rsidRPr="003618BE" w:rsidRDefault="00791A69" w:rsidP="00791A69">
      <w:pPr>
        <w:spacing w:line="264" w:lineRule="auto"/>
        <w:rPr>
          <w:rFonts w:ascii="ISOCPEUR" w:hAnsi="ISOCPEUR" w:cs="Calibri"/>
          <w:sz w:val="22"/>
        </w:rPr>
      </w:pPr>
      <w:r w:rsidRPr="003618BE">
        <w:rPr>
          <w:noProof/>
          <w:sz w:val="22"/>
        </w:rPr>
        <w:drawing>
          <wp:anchor distT="0" distB="0" distL="114300" distR="114300" simplePos="0" relativeHeight="251686912" behindDoc="0" locked="0" layoutInCell="1" allowOverlap="1" wp14:anchorId="6D13DC22" wp14:editId="2DF0E4DC">
            <wp:simplePos x="0" y="0"/>
            <wp:positionH relativeFrom="column">
              <wp:posOffset>4742180</wp:posOffset>
            </wp:positionH>
            <wp:positionV relativeFrom="paragraph">
              <wp:posOffset>128270</wp:posOffset>
            </wp:positionV>
            <wp:extent cx="762000" cy="762000"/>
            <wp:effectExtent l="0" t="0" r="0" b="0"/>
            <wp:wrapNone/>
            <wp:docPr id="4" name="Obrázok 4" descr="Popis: D:\Projekty a Dokumenty\2014-09 - Projekt RD - Bakič Peter (DCA)\WORK BAKIČ\Export studie\logo firm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0" descr="Popis: D:\Projekty a Dokumenty\2014-09 - Projekt RD - Bakič Peter (DCA)\WORK BAKIČ\Export studie\logo firm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18BE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88A3F7" wp14:editId="4E06FE9D">
                <wp:simplePos x="0" y="0"/>
                <wp:positionH relativeFrom="column">
                  <wp:posOffset>4533265</wp:posOffset>
                </wp:positionH>
                <wp:positionV relativeFrom="paragraph">
                  <wp:posOffset>8255</wp:posOffset>
                </wp:positionV>
                <wp:extent cx="1866900" cy="2044700"/>
                <wp:effectExtent l="0" t="0" r="19050" b="12700"/>
                <wp:wrapNone/>
                <wp:docPr id="5" name="Obdĺž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044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A228F1" id="Obdĺžnik 5" o:spid="_x0000_s1026" style="position:absolute;margin-left:356.95pt;margin-top:.65pt;width:147pt;height:16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" filled="f" strokecolor="#10253f" strokeweight="2pt">
                <v:path arrowok="t"/>
              </v:rect>
            </w:pict>
          </mc:Fallback>
        </mc:AlternateContent>
      </w:r>
      <w:r w:rsidRPr="003618BE">
        <w:rPr>
          <w:rFonts w:ascii="ISOCPEUR" w:hAnsi="ISOCPEUR" w:cs="Calibri"/>
          <w:sz w:val="22"/>
        </w:rPr>
        <w:t>DRUH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 xml:space="preserve">: </w:t>
      </w:r>
      <w:r>
        <w:rPr>
          <w:rFonts w:ascii="ISOCPEUR" w:hAnsi="ISOCPEUR" w:cs="Calibri"/>
          <w:sz w:val="22"/>
        </w:rPr>
        <w:t>Modernizácia</w:t>
      </w:r>
    </w:p>
    <w:p w:rsidR="00791A69" w:rsidRPr="003618BE" w:rsidRDefault="00791A69" w:rsidP="00791A69">
      <w:pPr>
        <w:spacing w:line="264" w:lineRule="auto"/>
        <w:rPr>
          <w:rFonts w:ascii="ISOCPEUR" w:hAnsi="ISOCPEUR" w:cs="Calibri"/>
          <w:sz w:val="22"/>
        </w:rPr>
      </w:pPr>
      <w:r w:rsidRPr="003618BE">
        <w:rPr>
          <w:rFonts w:ascii="ISOCPEUR" w:hAnsi="ISOCPEUR" w:cs="Calibri"/>
          <w:sz w:val="22"/>
        </w:rPr>
        <w:t>TYP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>: Budova pre školstvo</w:t>
      </w:r>
    </w:p>
    <w:p w:rsidR="00791A69" w:rsidRPr="00410F1A" w:rsidRDefault="00791A69" w:rsidP="00410F1A">
      <w:pPr>
        <w:autoSpaceDE w:val="0"/>
        <w:autoSpaceDN w:val="0"/>
        <w:adjustRightInd w:val="0"/>
        <w:rPr>
          <w:rFonts w:ascii="ISOCPEUR" w:eastAsia="Calibri" w:hAnsi="ISOCPEUR" w:cs="ISOCPEUR"/>
          <w:sz w:val="22"/>
          <w:szCs w:val="22"/>
        </w:rPr>
      </w:pPr>
      <w:r w:rsidRPr="003618BE">
        <w:rPr>
          <w:rFonts w:ascii="ISOCPEUR" w:hAnsi="ISOCPEUR" w:cs="Calibri"/>
          <w:sz w:val="22"/>
        </w:rPr>
        <w:t>MIESTO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/>
          <w:sz w:val="22"/>
        </w:rPr>
        <w:t xml:space="preserve">: </w:t>
      </w:r>
      <w:r w:rsidR="00410F1A" w:rsidRPr="00410F1A">
        <w:rPr>
          <w:rFonts w:ascii="ISOCPEUR" w:eastAsia="Calibri" w:hAnsi="ISOCPEUR" w:cs="ISOCPEUR"/>
          <w:sz w:val="22"/>
          <w:szCs w:val="22"/>
        </w:rPr>
        <w:t>Ružová 2229/2, 921 01 Piešťany</w:t>
      </w:r>
    </w:p>
    <w:p w:rsidR="00791A69" w:rsidRPr="00B63EA3" w:rsidRDefault="00791A69" w:rsidP="00791A69">
      <w:pPr>
        <w:spacing w:line="264" w:lineRule="auto"/>
        <w:rPr>
          <w:rFonts w:ascii="ISOCPEUR" w:hAnsi="ISOCPEUR" w:cs="Calibri"/>
          <w:sz w:val="22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>K.ú.</w:t>
      </w:r>
      <w:r w:rsidRPr="00B63EA3">
        <w:rPr>
          <w:rFonts w:ascii="ISOCPEUR" w:hAnsi="ISOCPEUR" w:cs="Arial"/>
          <w:sz w:val="36"/>
        </w:rPr>
        <w:t xml:space="preserve"> </w:t>
      </w:r>
      <w:r>
        <w:rPr>
          <w:rFonts w:ascii="ISOCPEUR" w:eastAsia="Calibri" w:hAnsi="ISOCPEUR" w:cs="ISOCPEUR"/>
          <w:sz w:val="22"/>
          <w:szCs w:val="16"/>
        </w:rPr>
        <w:t>Piešťany</w:t>
      </w:r>
    </w:p>
    <w:p w:rsidR="00791A69" w:rsidRDefault="00791A69" w:rsidP="00791A69">
      <w:pPr>
        <w:spacing w:line="264" w:lineRule="auto"/>
        <w:rPr>
          <w:rFonts w:ascii="ISOCPEUR" w:eastAsia="Calibri" w:hAnsi="ISOCPEUR" w:cs="Arial"/>
          <w:sz w:val="22"/>
          <w:szCs w:val="20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 xml:space="preserve">číslo parcely </w:t>
      </w:r>
      <w:r w:rsidRPr="00B63EA3">
        <w:rPr>
          <w:rFonts w:ascii="ISOCPEUR" w:eastAsia="Calibri" w:hAnsi="ISOCPEUR" w:cs="Arial"/>
          <w:sz w:val="22"/>
          <w:szCs w:val="20"/>
        </w:rPr>
        <w:t xml:space="preserve">C-KN </w:t>
      </w:r>
      <w:r w:rsidR="00410F1A" w:rsidRPr="00410F1A">
        <w:rPr>
          <w:rFonts w:ascii="ISOCPEUR" w:eastAsia="Calibri" w:hAnsi="ISOCPEUR" w:cs="ISOCPEUR"/>
          <w:sz w:val="22"/>
          <w:szCs w:val="22"/>
        </w:rPr>
        <w:t>8248,8249/1</w:t>
      </w:r>
    </w:p>
    <w:p w:rsidR="00791A69" w:rsidRDefault="00791A69" w:rsidP="00791A69">
      <w:pPr>
        <w:rPr>
          <w:rFonts w:ascii="ISOCPEUR" w:hAnsi="ISOCPEUR" w:cs="Calibri"/>
        </w:rPr>
      </w:pPr>
    </w:p>
    <w:p w:rsidR="00791A69" w:rsidRDefault="00791A69" w:rsidP="00791A69">
      <w:pPr>
        <w:rPr>
          <w:rFonts w:ascii="ISOCPEUR" w:hAnsi="ISOCPEUR" w:cs="Arial"/>
          <w:b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88960" behindDoc="0" locked="0" layoutInCell="1" allowOverlap="1" wp14:anchorId="6EFCA17F" wp14:editId="6CCC748D">
            <wp:simplePos x="0" y="0"/>
            <wp:positionH relativeFrom="column">
              <wp:posOffset>4723765</wp:posOffset>
            </wp:positionH>
            <wp:positionV relativeFrom="paragraph">
              <wp:posOffset>96520</wp:posOffset>
            </wp:positionV>
            <wp:extent cx="1449070" cy="755650"/>
            <wp:effectExtent l="0" t="0" r="0" b="6350"/>
            <wp:wrapNone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ISOCPEUR" w:hAnsi="ISOCPEUR" w:cs="Calibri"/>
          <w:b/>
          <w:sz w:val="28"/>
          <w:u w:val="single"/>
        </w:rPr>
        <w:t xml:space="preserve">INVESTOR           </w:t>
      </w:r>
      <w:r>
        <w:rPr>
          <w:rFonts w:ascii="ISOCPEUR" w:hAnsi="ISOCPEUR" w:cs="Calibri"/>
          <w:b/>
          <w:sz w:val="28"/>
          <w:u w:val="single"/>
        </w:rPr>
        <w:tab/>
        <w:t xml:space="preserve">: </w:t>
      </w:r>
      <w:r w:rsidRPr="001A4F2D">
        <w:rPr>
          <w:rFonts w:ascii="ISOCPEUR" w:hAnsi="ISOCPEUR" w:cs="Calibri"/>
          <w:b/>
          <w:sz w:val="28"/>
          <w:u w:val="single"/>
        </w:rPr>
        <w:t xml:space="preserve">MESTO </w:t>
      </w:r>
      <w:r>
        <w:rPr>
          <w:rFonts w:ascii="ISOCPEUR" w:hAnsi="ISOCPEUR" w:cs="Calibri"/>
          <w:b/>
          <w:sz w:val="28"/>
          <w:u w:val="single"/>
        </w:rPr>
        <w:t>PIEŠŤANY</w:t>
      </w:r>
    </w:p>
    <w:p w:rsidR="00791A69" w:rsidRDefault="00791A69" w:rsidP="00791A69">
      <w:pPr>
        <w:autoSpaceDE w:val="0"/>
        <w:autoSpaceDN w:val="0"/>
        <w:adjustRightInd w:val="0"/>
        <w:ind w:firstLine="708"/>
        <w:rPr>
          <w:rFonts w:ascii="ISOCPEUR" w:eastAsia="Calibri" w:hAnsi="ISOCPEUR" w:cs="MicrosoftSansSerif"/>
          <w:sz w:val="22"/>
          <w:szCs w:val="18"/>
        </w:rPr>
      </w:pPr>
      <w:r>
        <w:rPr>
          <w:rFonts w:ascii="ISOCPEUR" w:hAnsi="ISOCPEUR" w:cs="Calibri"/>
        </w:rPr>
        <w:t> </w:t>
      </w:r>
      <w:r w:rsidRPr="00576424">
        <w:rPr>
          <w:rFonts w:ascii="ISOCPEUR" w:hAnsi="ISOCPEUR" w:cs="Calibri"/>
          <w:sz w:val="22"/>
        </w:rPr>
        <w:t>Adresa</w:t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 w:rsidRPr="006F0820">
        <w:rPr>
          <w:rFonts w:ascii="ISOCPEUR" w:hAnsi="ISOCPEUR" w:cs="Calibri"/>
          <w:sz w:val="28"/>
        </w:rPr>
        <w:t xml:space="preserve">: </w:t>
      </w:r>
      <w:r w:rsidRPr="00791A69">
        <w:rPr>
          <w:rFonts w:ascii="ISOCPEUR" w:eastAsia="Calibri" w:hAnsi="ISOCPEUR" w:cs="MicrosoftSansSerif"/>
          <w:sz w:val="22"/>
          <w:szCs w:val="18"/>
        </w:rPr>
        <w:t xml:space="preserve">Námestie SNP 3, </w:t>
      </w:r>
    </w:p>
    <w:p w:rsidR="00791A69" w:rsidRPr="001A4F2D" w:rsidRDefault="00791A69" w:rsidP="00791A69">
      <w:pPr>
        <w:autoSpaceDE w:val="0"/>
        <w:autoSpaceDN w:val="0"/>
        <w:adjustRightInd w:val="0"/>
        <w:ind w:left="2832"/>
        <w:rPr>
          <w:rFonts w:ascii="ISOCPEUR" w:eastAsia="Calibri" w:hAnsi="ISOCPEUR" w:cs="ISOCPEUR"/>
          <w:sz w:val="28"/>
          <w:szCs w:val="13"/>
        </w:rPr>
      </w:pPr>
      <w:r>
        <w:rPr>
          <w:rFonts w:ascii="ISOCPEUR" w:eastAsia="Calibri" w:hAnsi="ISOCPEUR" w:cs="MicrosoftSansSerif"/>
          <w:sz w:val="22"/>
          <w:szCs w:val="18"/>
        </w:rPr>
        <w:t xml:space="preserve">  </w:t>
      </w:r>
      <w:r w:rsidRPr="00791A69">
        <w:rPr>
          <w:rFonts w:ascii="ISOCPEUR" w:eastAsia="Calibri" w:hAnsi="ISOCPEUR" w:cs="MicrosoftSansSerif"/>
          <w:sz w:val="22"/>
          <w:szCs w:val="18"/>
        </w:rPr>
        <w:t>921 45 Piešťany</w:t>
      </w:r>
      <w:r w:rsidRPr="001A4F2D">
        <w:rPr>
          <w:rFonts w:ascii="ISOCPEUR" w:eastAsia="Calibri" w:hAnsi="ISOCPEUR" w:cs="MicrosoftSansSerif"/>
          <w:sz w:val="22"/>
          <w:szCs w:val="18"/>
        </w:rPr>
        <w:t xml:space="preserve">  </w:t>
      </w:r>
    </w:p>
    <w:p w:rsidR="00791A69" w:rsidRDefault="00791A69" w:rsidP="00791A69">
      <w:pPr>
        <w:rPr>
          <w:rStyle w:val="tl2Char"/>
          <w:sz w:val="24"/>
        </w:rPr>
      </w:pPr>
    </w:p>
    <w:p w:rsidR="00791A69" w:rsidRDefault="00791A69" w:rsidP="00791A69">
      <w:pPr>
        <w:rPr>
          <w:rStyle w:val="tl2Char"/>
          <w:sz w:val="24"/>
        </w:rPr>
      </w:pPr>
    </w:p>
    <w:p w:rsidR="00791A69" w:rsidRPr="00C22356" w:rsidRDefault="00791A69" w:rsidP="00791A69">
      <w:pPr>
        <w:rPr>
          <w:rFonts w:ascii="ISOCPEUR" w:hAnsi="ISOCPEUR"/>
        </w:rPr>
      </w:pPr>
    </w:p>
    <w:p w:rsidR="00791A69" w:rsidRPr="00C22356" w:rsidRDefault="00791A69" w:rsidP="00791A69">
      <w:pPr>
        <w:rPr>
          <w:rFonts w:ascii="ISOCPEUR" w:hAnsi="ISOCPEUR"/>
        </w:rPr>
      </w:pPr>
    </w:p>
    <w:p w:rsidR="00791A69" w:rsidRPr="00C22356" w:rsidRDefault="00791A69" w:rsidP="00791A69">
      <w:pPr>
        <w:rPr>
          <w:rFonts w:ascii="ISOCPEUR" w:hAnsi="ISOCPEUR"/>
        </w:rPr>
      </w:pPr>
    </w:p>
    <w:p w:rsidR="00791A69" w:rsidRPr="00C22356" w:rsidRDefault="00791A69" w:rsidP="00791A69">
      <w:pPr>
        <w:jc w:val="center"/>
        <w:rPr>
          <w:rFonts w:ascii="ISOCPEUR" w:hAnsi="ISOCPEUR"/>
          <w:b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5"/>
      </w:tblGrid>
      <w:tr w:rsidR="00791A69" w:rsidRPr="00C22356" w:rsidTr="00FC029E">
        <w:trPr>
          <w:trHeight w:val="2018"/>
          <w:jc w:val="center"/>
        </w:trPr>
        <w:tc>
          <w:tcPr>
            <w:tcW w:w="99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A69" w:rsidRPr="00C22356" w:rsidRDefault="00791A69" w:rsidP="00FC029E">
            <w:pPr>
              <w:jc w:val="center"/>
              <w:rPr>
                <w:rFonts w:ascii="ISOCPEUR" w:hAnsi="ISOCPEUR"/>
                <w:smallCaps/>
                <w:spacing w:val="20"/>
                <w:sz w:val="56"/>
              </w:rPr>
            </w:pPr>
          </w:p>
          <w:p w:rsidR="00791A69" w:rsidRPr="00BC3D1A" w:rsidRDefault="00791A69" w:rsidP="00FC029E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Swis721 BlkCn BT" w:hAnsi="Swis721 BlkCn BT"/>
                <w:smallCaps/>
                <w:spacing w:val="20"/>
                <w:sz w:val="56"/>
              </w:rPr>
            </w:pPr>
            <w:r w:rsidRPr="00BC3D1A">
              <w:rPr>
                <w:rFonts w:ascii="Swis721 BlkCn BT" w:hAnsi="Swis721 BlkCn BT"/>
                <w:smallCaps/>
                <w:spacing w:val="20"/>
                <w:sz w:val="56"/>
              </w:rPr>
              <w:t>SPRIEVODNÁ SPRÁVA</w:t>
            </w:r>
          </w:p>
        </w:tc>
      </w:tr>
    </w:tbl>
    <w:p w:rsidR="00791A69" w:rsidRPr="00C22356" w:rsidRDefault="00791A69" w:rsidP="00791A69">
      <w:pPr>
        <w:rPr>
          <w:rFonts w:ascii="ISOCPEUR" w:hAnsi="ISOCPEUR"/>
        </w:rPr>
      </w:pPr>
    </w:p>
    <w:p w:rsidR="00791A69" w:rsidRPr="00C22356" w:rsidRDefault="00791A69" w:rsidP="00791A69">
      <w:pPr>
        <w:rPr>
          <w:rFonts w:ascii="ISOCPEUR" w:hAnsi="ISOCPEUR"/>
        </w:rPr>
      </w:pPr>
    </w:p>
    <w:p w:rsidR="00791A69" w:rsidRPr="00C22356" w:rsidRDefault="00791A69" w:rsidP="00791A69">
      <w:pPr>
        <w:rPr>
          <w:rFonts w:ascii="ISOCPEUR" w:hAnsi="ISOCPEUR"/>
        </w:rPr>
      </w:pPr>
    </w:p>
    <w:p w:rsidR="00791A69" w:rsidRPr="00C22356" w:rsidRDefault="00791A69" w:rsidP="00791A69">
      <w:pPr>
        <w:rPr>
          <w:rFonts w:ascii="ISOCPEUR" w:hAnsi="ISOCPEUR"/>
        </w:rPr>
      </w:pPr>
    </w:p>
    <w:p w:rsidR="00791A69" w:rsidRDefault="00791A69" w:rsidP="00791A69">
      <w:pPr>
        <w:rPr>
          <w:rFonts w:ascii="ISOCPEUR" w:hAnsi="ISOCPEUR"/>
        </w:rPr>
      </w:pPr>
    </w:p>
    <w:p w:rsidR="00791A69" w:rsidRDefault="00791A69" w:rsidP="00791A69">
      <w:pPr>
        <w:rPr>
          <w:rFonts w:ascii="ISOCPEUR" w:hAnsi="ISOCPEUR"/>
        </w:rPr>
      </w:pPr>
    </w:p>
    <w:p w:rsidR="00791A69" w:rsidRPr="00C22356" w:rsidRDefault="00791A69" w:rsidP="00791A69">
      <w:pPr>
        <w:rPr>
          <w:rFonts w:ascii="ISOCPEUR" w:hAnsi="ISOCPEUR"/>
        </w:rPr>
      </w:pPr>
    </w:p>
    <w:p w:rsidR="00791A69" w:rsidRPr="00C22356" w:rsidRDefault="00791A69" w:rsidP="00791A69">
      <w:pPr>
        <w:rPr>
          <w:rFonts w:ascii="ISOCPEUR" w:hAnsi="ISOCPEUR"/>
        </w:rPr>
      </w:pPr>
    </w:p>
    <w:p w:rsidR="00791A69" w:rsidRDefault="00791A69" w:rsidP="00791A69">
      <w:pPr>
        <w:rPr>
          <w:rFonts w:ascii="ISOCPEUR" w:hAnsi="ISOCPEUR"/>
        </w:rPr>
      </w:pPr>
    </w:p>
    <w:p w:rsidR="00791A69" w:rsidRDefault="00791A69" w:rsidP="00791A69">
      <w:pPr>
        <w:rPr>
          <w:rFonts w:ascii="ISOCPEUR" w:hAnsi="ISOCPEUR"/>
        </w:rPr>
      </w:pPr>
    </w:p>
    <w:p w:rsidR="00791A69" w:rsidRPr="00C22356" w:rsidRDefault="00791A69" w:rsidP="00791A69">
      <w:pPr>
        <w:rPr>
          <w:rFonts w:ascii="ISOCPEUR" w:hAnsi="ISOCPEUR"/>
        </w:rPr>
      </w:pPr>
    </w:p>
    <w:p w:rsidR="00791A69" w:rsidRPr="00C22356" w:rsidRDefault="00791A69" w:rsidP="00791A69">
      <w:pPr>
        <w:rPr>
          <w:rFonts w:ascii="ISOCPEUR" w:hAnsi="ISOCPEUR"/>
        </w:rPr>
      </w:pPr>
    </w:p>
    <w:p w:rsidR="00791A69" w:rsidRPr="00C22356" w:rsidRDefault="00791A69" w:rsidP="00791A69">
      <w:pPr>
        <w:rPr>
          <w:rFonts w:ascii="ISOCPEUR" w:hAnsi="ISOCPEUR"/>
        </w:rPr>
      </w:pPr>
      <w:r>
        <w:rPr>
          <w:rFonts w:ascii="ISOCPEUR" w:hAnsi="ISOCPEUR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D0BCD5" wp14:editId="43E914F7">
                <wp:simplePos x="0" y="0"/>
                <wp:positionH relativeFrom="column">
                  <wp:posOffset>-95885</wp:posOffset>
                </wp:positionH>
                <wp:positionV relativeFrom="paragraph">
                  <wp:posOffset>96520</wp:posOffset>
                </wp:positionV>
                <wp:extent cx="6674485" cy="2025650"/>
                <wp:effectExtent l="0" t="0" r="12065" b="12700"/>
                <wp:wrapNone/>
                <wp:docPr id="14" name="Obdĺž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74485" cy="20256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7D419" id="Obdĺžnik 14" o:spid="_x0000_s1026" style="position:absolute;margin-left:-7.55pt;margin-top:7.6pt;width:525.55pt;height:15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" filled="f" strokecolor="#8eb4e3" strokeweight="2pt">
                <v:path arrowok="t"/>
              </v:rect>
            </w:pict>
          </mc:Fallback>
        </mc:AlternateContent>
      </w:r>
    </w:p>
    <w:p w:rsidR="00791A69" w:rsidRPr="00C22356" w:rsidRDefault="00791A69" w:rsidP="00791A69">
      <w:pPr>
        <w:pStyle w:val="NoSpacing"/>
        <w:rPr>
          <w:rFonts w:ascii="ISOCPEUR" w:hAnsi="ISOCPEUR"/>
          <w:u w:val="single"/>
        </w:rPr>
      </w:pPr>
      <w:r w:rsidRPr="00C22356">
        <w:rPr>
          <w:rFonts w:ascii="ISOCPEUR" w:hAnsi="ISOCPEUR"/>
          <w:caps/>
          <w:sz w:val="24"/>
          <w:u w:val="single"/>
        </w:rPr>
        <w:t>Zodpovedný  projektant</w:t>
      </w:r>
      <w:r w:rsidRPr="00C22356">
        <w:rPr>
          <w:rFonts w:ascii="ISOCPEUR" w:hAnsi="ISOCPEUR"/>
          <w:caps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>
        <w:rPr>
          <w:rFonts w:ascii="ISOCPEUR" w:hAnsi="ISOCPEUR"/>
          <w:u w:val="single"/>
        </w:rPr>
        <w:t>:</w:t>
      </w:r>
      <w:r w:rsidRPr="00C22356">
        <w:rPr>
          <w:rFonts w:ascii="ISOCPEUR" w:hAnsi="ISOCPEUR"/>
          <w:u w:val="single"/>
        </w:rPr>
        <w:t xml:space="preserve"> </w:t>
      </w:r>
      <w:r w:rsidRPr="00C22356">
        <w:rPr>
          <w:rFonts w:ascii="ISOCPEUR" w:hAnsi="ISOCPEUR"/>
          <w:b/>
          <w:sz w:val="24"/>
          <w:u w:val="single"/>
        </w:rPr>
        <w:t>Ing. Marcel Zsóka PhD.</w:t>
      </w:r>
    </w:p>
    <w:p w:rsidR="00791A69" w:rsidRPr="00C22356" w:rsidRDefault="00791A69" w:rsidP="00791A69">
      <w:pPr>
        <w:pStyle w:val="NoSpacing"/>
        <w:rPr>
          <w:rFonts w:ascii="ISOCPEUR" w:hAnsi="ISOCPEUR" w:cs="ISOCPEUR"/>
          <w:sz w:val="20"/>
          <w:szCs w:val="20"/>
        </w:rPr>
      </w:pP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  <w:sz w:val="20"/>
        </w:rPr>
        <w:t xml:space="preserve">: </w:t>
      </w:r>
      <w:r w:rsidRPr="00C22356">
        <w:rPr>
          <w:rFonts w:ascii="ISOCPEUR" w:hAnsi="ISOCPEUR" w:cs="ISOCPEUR"/>
          <w:sz w:val="20"/>
          <w:szCs w:val="20"/>
        </w:rPr>
        <w:t>Janka Kráľa 48/43,</w:t>
      </w:r>
    </w:p>
    <w:p w:rsidR="00791A69" w:rsidRDefault="00791A69" w:rsidP="00791A69">
      <w:pPr>
        <w:pStyle w:val="NoSpacing"/>
        <w:ind w:left="4952" w:firstLine="708"/>
        <w:rPr>
          <w:rFonts w:ascii="ISOCPEUR" w:hAnsi="ISOCPEUR" w:cs="ISOCPEUR"/>
          <w:sz w:val="20"/>
          <w:szCs w:val="20"/>
        </w:rPr>
      </w:pPr>
      <w:r w:rsidRPr="00C22356">
        <w:rPr>
          <w:rFonts w:ascii="ISOCPEUR" w:hAnsi="ISOCPEUR" w:cs="ISOCPEUR"/>
          <w:sz w:val="20"/>
          <w:szCs w:val="20"/>
        </w:rPr>
        <w:t>: 936 01 Šahy</w:t>
      </w:r>
    </w:p>
    <w:p w:rsidR="00791A69" w:rsidRPr="00C22356" w:rsidRDefault="00791A69" w:rsidP="00791A69">
      <w:pPr>
        <w:pStyle w:val="NoSpacing"/>
        <w:ind w:left="4952" w:firstLine="708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</w:p>
    <w:p w:rsidR="00791A69" w:rsidRPr="00C22356" w:rsidRDefault="00791A69" w:rsidP="00791A69">
      <w:pPr>
        <w:pStyle w:val="NoSpacing"/>
        <w:ind w:left="5660" w:hanging="5660"/>
        <w:rPr>
          <w:rFonts w:ascii="ISOCPEUR" w:hAnsi="ISOCPEUR"/>
          <w:sz w:val="20"/>
        </w:rPr>
      </w:pPr>
      <w:r w:rsidRPr="00C22356">
        <w:rPr>
          <w:rFonts w:ascii="ISOCPEUR" w:hAnsi="ISOCPEUR"/>
          <w:caps/>
          <w:sz w:val="24"/>
          <w:u w:val="single"/>
        </w:rPr>
        <w:t>Autor projektu</w:t>
      </w:r>
      <w:r w:rsidRPr="00C22356">
        <w:rPr>
          <w:rFonts w:ascii="ISOCPEUR" w:hAnsi="ISOCPEUR"/>
          <w:caps/>
        </w:rPr>
        <w:tab/>
      </w:r>
      <w:r w:rsidRPr="00C22356">
        <w:rPr>
          <w:rFonts w:ascii="ISOCPEUR" w:hAnsi="ISOCPEUR"/>
          <w:b/>
          <w:sz w:val="24"/>
        </w:rPr>
        <w:tab/>
      </w:r>
      <w:r w:rsidRPr="00482E24">
        <w:rPr>
          <w:rFonts w:ascii="ISOCPEUR" w:hAnsi="ISOCPEUR"/>
          <w:b/>
          <w:sz w:val="24"/>
          <w:szCs w:val="24"/>
          <w:u w:val="single"/>
        </w:rPr>
        <w:t>: ArchArt s.r.o</w:t>
      </w:r>
    </w:p>
    <w:p w:rsidR="00791A69" w:rsidRPr="00C22356" w:rsidRDefault="00791A69" w:rsidP="00791A69">
      <w:pPr>
        <w:pStyle w:val="NoSpacing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  <w:t>: 018 41 Dubnica nad Váhom</w:t>
      </w:r>
    </w:p>
    <w:p w:rsidR="00791A69" w:rsidRDefault="00791A69" w:rsidP="00791A69">
      <w:pPr>
        <w:pStyle w:val="NoSpacing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>: Obrancov mieru 344/2</w:t>
      </w:r>
    </w:p>
    <w:p w:rsidR="004F775B" w:rsidRPr="00C22356" w:rsidRDefault="004F775B" w:rsidP="00791A69">
      <w:pPr>
        <w:pStyle w:val="NoSpacing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>: info@archart.sk</w:t>
      </w:r>
    </w:p>
    <w:p w:rsidR="00791A69" w:rsidRPr="00C22356" w:rsidRDefault="00791A69" w:rsidP="00791A69">
      <w:pPr>
        <w:pStyle w:val="NoSpacing"/>
        <w:ind w:left="5660" w:hanging="5660"/>
        <w:rPr>
          <w:rFonts w:ascii="ISOCPEUR" w:hAnsi="ISOCPEUR"/>
          <w:sz w:val="20"/>
        </w:rPr>
      </w:pPr>
      <w:r w:rsidRPr="00C22356">
        <w:rPr>
          <w:rFonts w:ascii="ISOCPEUR" w:hAnsi="ISOCPEUR"/>
          <w:b/>
          <w:sz w:val="24"/>
        </w:rPr>
        <w:tab/>
        <w:t xml:space="preserve">     </w:t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  <w:t xml:space="preserve">      </w:t>
      </w:r>
    </w:p>
    <w:p w:rsidR="00791A69" w:rsidRPr="00C22356" w:rsidRDefault="00791A69" w:rsidP="00791A69">
      <w:pPr>
        <w:pStyle w:val="NoSpacing"/>
        <w:rPr>
          <w:rFonts w:ascii="ISOCPEUR" w:hAnsi="ISOCPEUR"/>
        </w:rPr>
      </w:pPr>
      <w:r w:rsidRPr="00C22356">
        <w:rPr>
          <w:rFonts w:ascii="ISOCPEUR" w:hAnsi="ISOCPEUR"/>
          <w:caps/>
          <w:sz w:val="24"/>
          <w:u w:val="single"/>
        </w:rPr>
        <w:t>Vypracoval</w:t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>
        <w:rPr>
          <w:rFonts w:ascii="ISOCPEUR" w:hAnsi="ISOCPEUR"/>
          <w:u w:val="single"/>
        </w:rPr>
        <w:t xml:space="preserve">: </w:t>
      </w:r>
      <w:r w:rsidRPr="00C22356">
        <w:rPr>
          <w:rFonts w:ascii="ISOCPEUR" w:hAnsi="ISOCPEUR"/>
          <w:b/>
          <w:sz w:val="24"/>
          <w:u w:val="single"/>
        </w:rPr>
        <w:t>Ing. Zdenka Maťagová</w:t>
      </w:r>
      <w:r w:rsidR="004F775B">
        <w:rPr>
          <w:rFonts w:ascii="ISOCPEUR" w:hAnsi="ISOCPEUR"/>
          <w:b/>
          <w:sz w:val="24"/>
          <w:u w:val="single"/>
        </w:rPr>
        <w:t>, Matej Valjent</w:t>
      </w:r>
    </w:p>
    <w:p w:rsidR="00791A69" w:rsidRPr="00C22356" w:rsidRDefault="00791A69" w:rsidP="00791A69">
      <w:pPr>
        <w:pStyle w:val="NoSpacing"/>
        <w:rPr>
          <w:rFonts w:ascii="ISOCPEUR" w:hAnsi="ISOCPEUR"/>
        </w:rPr>
      </w:pPr>
    </w:p>
    <w:p w:rsidR="00791A69" w:rsidRPr="00C22356" w:rsidRDefault="00791A69" w:rsidP="00791A69">
      <w:pPr>
        <w:pStyle w:val="NoSpacing"/>
        <w:rPr>
          <w:rFonts w:ascii="ISOCPEUR" w:hAnsi="ISOCPEUR"/>
        </w:rPr>
      </w:pPr>
    </w:p>
    <w:p w:rsidR="00791A69" w:rsidRPr="00C22356" w:rsidRDefault="00791A69" w:rsidP="00791A69">
      <w:pPr>
        <w:pStyle w:val="NoSpacing"/>
        <w:rPr>
          <w:rFonts w:ascii="ISOCPEUR" w:hAnsi="ISOCPEUR"/>
        </w:rPr>
      </w:pPr>
    </w:p>
    <w:p w:rsidR="00791A69" w:rsidRPr="00C22356" w:rsidRDefault="00791A69" w:rsidP="00791A69">
      <w:pPr>
        <w:pStyle w:val="NoSpacing"/>
        <w:rPr>
          <w:rFonts w:ascii="ISOCPEUR" w:hAnsi="ISOCPEUR"/>
          <w:spacing w:val="20"/>
          <w:sz w:val="28"/>
        </w:rPr>
      </w:pPr>
      <w:r w:rsidRPr="00C22356">
        <w:rPr>
          <w:rFonts w:ascii="ISOCPEUR" w:hAnsi="ISOCPEUR"/>
          <w:caps/>
          <w:sz w:val="24"/>
        </w:rPr>
        <w:t>Stupeň projektovej dokumentácie</w:t>
      </w:r>
      <w:r w:rsidRPr="00C22356">
        <w:rPr>
          <w:rFonts w:ascii="ISOCPEUR" w:hAnsi="ISOCPEUR"/>
          <w:b/>
        </w:rPr>
        <w:tab/>
        <w:t xml:space="preserve">: </w:t>
      </w:r>
      <w:r w:rsidRPr="00C22356">
        <w:rPr>
          <w:rFonts w:ascii="ISOCPEUR" w:hAnsi="ISOCPEUR"/>
          <w:b/>
          <w:caps/>
          <w:spacing w:val="20"/>
          <w:sz w:val="24"/>
          <w:szCs w:val="30"/>
        </w:rPr>
        <w:t>pROJEKT PRE STAVEBNÉ POVOLENIE</w:t>
      </w:r>
      <w:r>
        <w:rPr>
          <w:rFonts w:ascii="ISOCPEUR" w:hAnsi="ISOCPEUR"/>
          <w:b/>
          <w:caps/>
          <w:spacing w:val="20"/>
          <w:sz w:val="24"/>
          <w:szCs w:val="30"/>
        </w:rPr>
        <w:t xml:space="preserve"> A REALIZÁCIU</w:t>
      </w:r>
    </w:p>
    <w:p w:rsidR="00791A69" w:rsidRPr="00C22356" w:rsidRDefault="00791A69" w:rsidP="00791A69">
      <w:pPr>
        <w:rPr>
          <w:rFonts w:ascii="ISOCPEUR" w:hAnsi="ISOCPEUR"/>
        </w:rPr>
      </w:pPr>
      <w:r w:rsidRPr="00C22356">
        <w:rPr>
          <w:rFonts w:ascii="ISOCPEUR" w:hAnsi="ISOCPEUR"/>
          <w:caps/>
        </w:rPr>
        <w:t>Dátum</w:t>
      </w:r>
      <w:r w:rsidRPr="00C22356">
        <w:rPr>
          <w:rFonts w:ascii="ISOCPEUR" w:hAnsi="ISOCPEUR"/>
          <w:caps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  <w:t>: 12</w:t>
      </w:r>
      <w:r w:rsidRPr="00C22356">
        <w:rPr>
          <w:rFonts w:ascii="ISOCPEUR" w:hAnsi="ISOCPEUR"/>
        </w:rPr>
        <w:t>/2016</w:t>
      </w:r>
      <w:r w:rsidRPr="00C22356">
        <w:rPr>
          <w:rFonts w:ascii="ISOCPEUR" w:hAnsi="ISOCPEUR"/>
        </w:rPr>
        <w:tab/>
      </w:r>
    </w:p>
    <w:p w:rsidR="007235BC" w:rsidRPr="00C22356" w:rsidRDefault="007235BC" w:rsidP="00D54BA8">
      <w:pPr>
        <w:spacing w:after="120" w:line="312" w:lineRule="auto"/>
        <w:jc w:val="both"/>
        <w:rPr>
          <w:rFonts w:ascii="ISOCPEUR" w:hAnsi="ISOCPEUR" w:cs="Arial"/>
          <w:b/>
          <w:bCs/>
          <w:sz w:val="28"/>
          <w:u w:val="single"/>
        </w:rPr>
      </w:pPr>
      <w:r w:rsidRPr="00C22356">
        <w:rPr>
          <w:rFonts w:ascii="ISOCPEUR" w:hAnsi="ISOCPEUR" w:cs="Arial"/>
          <w:b/>
          <w:bCs/>
          <w:iCs/>
          <w:sz w:val="28"/>
          <w:u w:val="single"/>
        </w:rPr>
        <w:lastRenderedPageBreak/>
        <w:t>A.</w:t>
      </w:r>
      <w:r w:rsidR="00E95410">
        <w:rPr>
          <w:rFonts w:ascii="ISOCPEUR" w:hAnsi="ISOCPEUR" w:cs="Arial"/>
          <w:b/>
          <w:bCs/>
          <w:iCs/>
          <w:sz w:val="28"/>
          <w:u w:val="single"/>
        </w:rPr>
        <w:t>1</w:t>
      </w:r>
      <w:r w:rsidRPr="00C22356">
        <w:rPr>
          <w:rFonts w:ascii="ISOCPEUR" w:hAnsi="ISOCPEUR" w:cs="Arial"/>
          <w:b/>
          <w:bCs/>
          <w:sz w:val="28"/>
          <w:u w:val="single"/>
        </w:rPr>
        <w:t xml:space="preserve"> Identifikačné údaje</w:t>
      </w:r>
    </w:p>
    <w:tbl>
      <w:tblPr>
        <w:tblStyle w:val="TableGrid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6379"/>
      </w:tblGrid>
      <w:tr w:rsidR="007F6788" w:rsidRPr="00C22356" w:rsidTr="00A45687">
        <w:trPr>
          <w:trHeight w:val="478"/>
        </w:trPr>
        <w:tc>
          <w:tcPr>
            <w:tcW w:w="2802" w:type="dxa"/>
          </w:tcPr>
          <w:p w:rsidR="007F6788" w:rsidRPr="00C22356" w:rsidRDefault="007F6788" w:rsidP="007F6788">
            <w:pPr>
              <w:spacing w:line="312" w:lineRule="auto"/>
              <w:jc w:val="both"/>
              <w:rPr>
                <w:rFonts w:ascii="ISOCPEUR" w:hAnsi="ISOCPEUR" w:cs="Arial"/>
                <w:b/>
                <w:bCs/>
                <w:sz w:val="28"/>
                <w:szCs w:val="20"/>
                <w:u w:val="single"/>
              </w:rPr>
            </w:pPr>
            <w:r w:rsidRPr="00C22356">
              <w:rPr>
                <w:rFonts w:ascii="ISOCPEUR" w:hAnsi="ISOCPEUR" w:cs="Arial"/>
                <w:b/>
                <w:szCs w:val="20"/>
              </w:rPr>
              <w:t>Názov projektu</w:t>
            </w:r>
            <w:r w:rsidRPr="00C22356">
              <w:rPr>
                <w:rFonts w:ascii="ISOCPEUR" w:hAnsi="ISOCPEUR" w:cs="Arial"/>
                <w:szCs w:val="20"/>
              </w:rPr>
              <w:t>:</w:t>
            </w:r>
          </w:p>
        </w:tc>
        <w:tc>
          <w:tcPr>
            <w:tcW w:w="6379" w:type="dxa"/>
          </w:tcPr>
          <w:p w:rsidR="007F6788" w:rsidRPr="00E95410" w:rsidRDefault="00DD2BE9" w:rsidP="00410F1A">
            <w:pPr>
              <w:pStyle w:val="tl2"/>
              <w:rPr>
                <w:color w:val="4F81BD" w:themeColor="accent1"/>
                <w:sz w:val="24"/>
              </w:rPr>
            </w:pPr>
            <w:r w:rsidRPr="00E95410">
              <w:rPr>
                <w:rFonts w:cs="Calibri"/>
                <w:color w:val="4F81BD" w:themeColor="accent1"/>
                <w:sz w:val="24"/>
                <w:szCs w:val="28"/>
              </w:rPr>
              <w:t>ZNÍŽENIE ENERGETICKEJ NÁROČNOSTI BUDOVY MATERSKEJ ŠKOLY</w:t>
            </w:r>
            <w:r w:rsidR="00410F1A">
              <w:rPr>
                <w:rFonts w:cs="Calibri"/>
                <w:color w:val="4F81BD" w:themeColor="accent1"/>
                <w:sz w:val="24"/>
                <w:szCs w:val="28"/>
              </w:rPr>
              <w:t xml:space="preserve"> RUŽOVÁ</w:t>
            </w:r>
            <w:r w:rsidR="00791A69" w:rsidRPr="00E95410">
              <w:rPr>
                <w:rFonts w:cs="Calibri"/>
                <w:color w:val="4F81BD" w:themeColor="accent1"/>
                <w:sz w:val="24"/>
                <w:szCs w:val="28"/>
              </w:rPr>
              <w:t xml:space="preserve"> - PIEŠTANY</w:t>
            </w:r>
            <w:r w:rsidRPr="00E95410">
              <w:rPr>
                <w:rFonts w:cs="Calibri"/>
                <w:color w:val="4F81BD" w:themeColor="accent1"/>
                <w:sz w:val="24"/>
                <w:szCs w:val="28"/>
              </w:rPr>
              <w:t>.</w:t>
            </w:r>
          </w:p>
        </w:tc>
      </w:tr>
      <w:tr w:rsidR="00791A69" w:rsidRPr="00C22356" w:rsidTr="00A45687">
        <w:tc>
          <w:tcPr>
            <w:tcW w:w="2802" w:type="dxa"/>
          </w:tcPr>
          <w:p w:rsidR="00791A69" w:rsidRPr="00C22356" w:rsidRDefault="00791A69" w:rsidP="00791A69">
            <w:pPr>
              <w:spacing w:line="312" w:lineRule="auto"/>
              <w:jc w:val="both"/>
              <w:rPr>
                <w:rFonts w:ascii="ISOCPEUR" w:hAnsi="ISOCPEUR" w:cs="Arial"/>
                <w:b/>
                <w:bCs/>
                <w:sz w:val="28"/>
                <w:szCs w:val="20"/>
                <w:u w:val="single"/>
              </w:rPr>
            </w:pPr>
            <w:r w:rsidRPr="00C22356">
              <w:rPr>
                <w:rFonts w:ascii="ISOCPEUR" w:hAnsi="ISOCPEUR" w:cs="Arial"/>
                <w:b/>
                <w:szCs w:val="20"/>
              </w:rPr>
              <w:t>Miesto stavby:</w:t>
            </w:r>
            <w:r w:rsidRPr="00C22356">
              <w:rPr>
                <w:rFonts w:ascii="ISOCPEUR" w:hAnsi="ISOCPEUR" w:cs="Arial"/>
                <w:szCs w:val="20"/>
              </w:rPr>
              <w:t xml:space="preserve">            </w:t>
            </w:r>
          </w:p>
        </w:tc>
        <w:tc>
          <w:tcPr>
            <w:tcW w:w="6379" w:type="dxa"/>
          </w:tcPr>
          <w:p w:rsidR="00791A69" w:rsidRPr="00410F1A" w:rsidRDefault="00791A69" w:rsidP="00791A69">
            <w:pPr>
              <w:spacing w:line="312" w:lineRule="auto"/>
              <w:rPr>
                <w:rFonts w:ascii="ISOCPEUR" w:hAnsi="ISOCPEUR" w:cs="Calibri"/>
                <w:sz w:val="22"/>
                <w:szCs w:val="22"/>
              </w:rPr>
            </w:pPr>
            <w:r w:rsidRPr="00C22356">
              <w:rPr>
                <w:rFonts w:ascii="ISOCPEUR" w:hAnsi="ISOCPEUR" w:cs="Arial"/>
              </w:rPr>
              <w:t xml:space="preserve">K.ú. </w:t>
            </w:r>
            <w:r>
              <w:rPr>
                <w:rFonts w:ascii="ISOCPEUR" w:hAnsi="ISOCPEUR" w:cs="Arial"/>
              </w:rPr>
              <w:t>Piešťany</w:t>
            </w:r>
          </w:p>
          <w:p w:rsidR="00791A69" w:rsidRPr="00C22356" w:rsidRDefault="00791A69" w:rsidP="00791A69">
            <w:pPr>
              <w:spacing w:line="312" w:lineRule="auto"/>
              <w:rPr>
                <w:rFonts w:ascii="ISOCPEUR" w:hAnsi="ISOCPEUR" w:cs="Calibri"/>
              </w:rPr>
            </w:pPr>
            <w:r w:rsidRPr="00410F1A">
              <w:rPr>
                <w:rFonts w:ascii="ISOCPEUR" w:hAnsi="ISOCPEUR" w:cs="Arial"/>
                <w:sz w:val="22"/>
                <w:szCs w:val="22"/>
              </w:rPr>
              <w:t xml:space="preserve">číslo parcely </w:t>
            </w:r>
            <w:r w:rsidRPr="00410F1A">
              <w:rPr>
                <w:rFonts w:ascii="ISOCPEUR" w:eastAsia="Calibri" w:hAnsi="ISOCPEUR" w:cs="Arial"/>
                <w:sz w:val="22"/>
                <w:szCs w:val="22"/>
              </w:rPr>
              <w:t xml:space="preserve">C-KN </w:t>
            </w:r>
            <w:r w:rsidR="00410F1A" w:rsidRPr="00410F1A">
              <w:rPr>
                <w:rFonts w:ascii="ISOCPEUR" w:eastAsia="Calibri" w:hAnsi="ISOCPEUR" w:cs="ISOCPEUR"/>
                <w:sz w:val="22"/>
                <w:szCs w:val="22"/>
              </w:rPr>
              <w:t>8248,8249/1</w:t>
            </w:r>
          </w:p>
        </w:tc>
      </w:tr>
      <w:tr w:rsidR="00791A69" w:rsidRPr="00C22356" w:rsidTr="00A45687">
        <w:tc>
          <w:tcPr>
            <w:tcW w:w="2802" w:type="dxa"/>
          </w:tcPr>
          <w:p w:rsidR="00791A69" w:rsidRPr="00C22356" w:rsidRDefault="00791A69" w:rsidP="00791A69">
            <w:pPr>
              <w:spacing w:line="312" w:lineRule="auto"/>
              <w:jc w:val="both"/>
              <w:rPr>
                <w:rFonts w:ascii="ISOCPEUR" w:hAnsi="ISOCPEUR" w:cs="Arial"/>
                <w:b/>
                <w:szCs w:val="20"/>
              </w:rPr>
            </w:pPr>
            <w:r w:rsidRPr="00C22356">
              <w:rPr>
                <w:rFonts w:ascii="ISOCPEUR" w:hAnsi="ISOCPEUR" w:cs="Arial"/>
                <w:b/>
                <w:szCs w:val="20"/>
              </w:rPr>
              <w:t>Kraj:</w:t>
            </w:r>
          </w:p>
        </w:tc>
        <w:tc>
          <w:tcPr>
            <w:tcW w:w="6379" w:type="dxa"/>
          </w:tcPr>
          <w:p w:rsidR="00791A69" w:rsidRPr="00522808" w:rsidRDefault="00791A69" w:rsidP="00791A69">
            <w:pPr>
              <w:spacing w:line="312" w:lineRule="auto"/>
              <w:jc w:val="both"/>
              <w:rPr>
                <w:rFonts w:ascii="ISOCPEUR" w:hAnsi="ISOCPEUR" w:cs="Arial"/>
                <w:szCs w:val="16"/>
              </w:rPr>
            </w:pPr>
            <w:r w:rsidRPr="00522808">
              <w:rPr>
                <w:rFonts w:ascii="ISOCPEUR" w:hAnsi="ISOCPEUR" w:cs="Arial"/>
                <w:szCs w:val="16"/>
              </w:rPr>
              <w:t>Trnavský</w:t>
            </w:r>
          </w:p>
        </w:tc>
      </w:tr>
      <w:tr w:rsidR="00791A69" w:rsidRPr="00C22356" w:rsidTr="00A45687">
        <w:tc>
          <w:tcPr>
            <w:tcW w:w="2802" w:type="dxa"/>
          </w:tcPr>
          <w:p w:rsidR="00791A69" w:rsidRPr="00C22356" w:rsidRDefault="00791A69" w:rsidP="00791A69">
            <w:pPr>
              <w:spacing w:line="312" w:lineRule="auto"/>
              <w:jc w:val="both"/>
              <w:rPr>
                <w:rFonts w:ascii="ISOCPEUR" w:hAnsi="ISOCPEUR" w:cs="Arial"/>
                <w:b/>
                <w:szCs w:val="20"/>
              </w:rPr>
            </w:pPr>
            <w:r w:rsidRPr="00C22356">
              <w:rPr>
                <w:rFonts w:ascii="ISOCPEUR" w:hAnsi="ISOCPEUR" w:cs="Arial"/>
                <w:b/>
                <w:szCs w:val="20"/>
              </w:rPr>
              <w:t>Investor:</w:t>
            </w:r>
          </w:p>
        </w:tc>
        <w:tc>
          <w:tcPr>
            <w:tcW w:w="6379" w:type="dxa"/>
          </w:tcPr>
          <w:p w:rsidR="00791A69" w:rsidRPr="00522808" w:rsidRDefault="00791A69" w:rsidP="00791A69">
            <w:pPr>
              <w:spacing w:line="312" w:lineRule="auto"/>
              <w:rPr>
                <w:rFonts w:ascii="ISOCPEUR" w:hAnsi="ISOCPEUR"/>
              </w:rPr>
            </w:pPr>
            <w:r w:rsidRPr="00522808">
              <w:rPr>
                <w:rFonts w:ascii="ISOCPEUR" w:hAnsi="ISOCPEUR" w:cs="Calibri"/>
                <w:szCs w:val="22"/>
              </w:rPr>
              <w:t>Mesto Piešťany</w:t>
            </w:r>
          </w:p>
        </w:tc>
      </w:tr>
      <w:tr w:rsidR="007F6788" w:rsidRPr="00C22356" w:rsidTr="00A45687">
        <w:tc>
          <w:tcPr>
            <w:tcW w:w="2802" w:type="dxa"/>
          </w:tcPr>
          <w:p w:rsidR="007F6788" w:rsidRPr="00C22356" w:rsidRDefault="007F6788" w:rsidP="007F6788">
            <w:pPr>
              <w:spacing w:line="312" w:lineRule="auto"/>
              <w:jc w:val="both"/>
              <w:rPr>
                <w:rFonts w:ascii="ISOCPEUR" w:hAnsi="ISOCPEUR" w:cs="Arial"/>
                <w:b/>
                <w:szCs w:val="20"/>
              </w:rPr>
            </w:pPr>
            <w:r w:rsidRPr="00C22356">
              <w:rPr>
                <w:rFonts w:ascii="ISOCPEUR" w:hAnsi="ISOCPEUR" w:cs="Arial"/>
                <w:b/>
                <w:szCs w:val="20"/>
              </w:rPr>
              <w:t xml:space="preserve">Charakter stavby: </w:t>
            </w:r>
          </w:p>
        </w:tc>
        <w:tc>
          <w:tcPr>
            <w:tcW w:w="6379" w:type="dxa"/>
          </w:tcPr>
          <w:p w:rsidR="007F6788" w:rsidRPr="00C22356" w:rsidRDefault="00DD2BE9" w:rsidP="007F6788">
            <w:pPr>
              <w:tabs>
                <w:tab w:val="left" w:pos="1440"/>
              </w:tabs>
              <w:spacing w:line="312" w:lineRule="auto"/>
              <w:rPr>
                <w:rFonts w:ascii="ISOCPEUR" w:hAnsi="ISOCPEUR" w:cs="Arial"/>
                <w:szCs w:val="16"/>
              </w:rPr>
            </w:pPr>
            <w:r>
              <w:rPr>
                <w:rFonts w:ascii="ISOCPEUR" w:hAnsi="ISOCPEUR" w:cs="Arial"/>
                <w:szCs w:val="16"/>
              </w:rPr>
              <w:t>Modernizácia</w:t>
            </w:r>
          </w:p>
        </w:tc>
      </w:tr>
      <w:tr w:rsidR="007F6788" w:rsidRPr="00C22356" w:rsidTr="00A45687">
        <w:tc>
          <w:tcPr>
            <w:tcW w:w="2802" w:type="dxa"/>
          </w:tcPr>
          <w:p w:rsidR="007F6788" w:rsidRPr="00C22356" w:rsidRDefault="007F6788" w:rsidP="007F6788">
            <w:pPr>
              <w:spacing w:line="312" w:lineRule="auto"/>
              <w:jc w:val="both"/>
              <w:rPr>
                <w:rFonts w:ascii="ISOCPEUR" w:hAnsi="ISOCPEUR" w:cs="Arial"/>
                <w:b/>
                <w:szCs w:val="20"/>
              </w:rPr>
            </w:pPr>
            <w:r w:rsidRPr="00C22356">
              <w:rPr>
                <w:rFonts w:ascii="ISOCPEUR" w:hAnsi="ISOCPEUR" w:cs="Arial"/>
                <w:b/>
                <w:szCs w:val="20"/>
              </w:rPr>
              <w:t xml:space="preserve">Kategória stavby: </w:t>
            </w:r>
          </w:p>
        </w:tc>
        <w:tc>
          <w:tcPr>
            <w:tcW w:w="6379" w:type="dxa"/>
          </w:tcPr>
          <w:p w:rsidR="007F6788" w:rsidRPr="00C22356" w:rsidRDefault="00027CD3" w:rsidP="007F6788">
            <w:pPr>
              <w:tabs>
                <w:tab w:val="left" w:pos="1440"/>
              </w:tabs>
              <w:spacing w:line="312" w:lineRule="auto"/>
              <w:rPr>
                <w:rFonts w:ascii="ISOCPEUR" w:hAnsi="ISOCPEUR" w:cs="Arial"/>
                <w:szCs w:val="16"/>
              </w:rPr>
            </w:pPr>
            <w:r w:rsidRPr="00C22356">
              <w:rPr>
                <w:rFonts w:ascii="ISOCPEUR" w:hAnsi="ISOCPEUR" w:cs="Arial"/>
                <w:szCs w:val="16"/>
              </w:rPr>
              <w:t xml:space="preserve">Budova pre školstvo </w:t>
            </w:r>
          </w:p>
        </w:tc>
      </w:tr>
      <w:tr w:rsidR="00791A69" w:rsidRPr="00C22356" w:rsidTr="00A45687">
        <w:tc>
          <w:tcPr>
            <w:tcW w:w="2802" w:type="dxa"/>
          </w:tcPr>
          <w:p w:rsidR="00791A69" w:rsidRPr="00C22356" w:rsidRDefault="00791A69" w:rsidP="00791A69">
            <w:pPr>
              <w:spacing w:line="312" w:lineRule="auto"/>
              <w:jc w:val="both"/>
              <w:rPr>
                <w:rFonts w:ascii="ISOCPEUR" w:hAnsi="ISOCPEUR" w:cs="Arial"/>
                <w:b/>
                <w:szCs w:val="20"/>
              </w:rPr>
            </w:pPr>
            <w:r w:rsidRPr="00C22356">
              <w:rPr>
                <w:rFonts w:ascii="ISOCPEUR" w:hAnsi="ISOCPEUR" w:cs="Arial"/>
                <w:b/>
                <w:szCs w:val="20"/>
              </w:rPr>
              <w:t>Stupeň PD :</w:t>
            </w:r>
          </w:p>
        </w:tc>
        <w:tc>
          <w:tcPr>
            <w:tcW w:w="6379" w:type="dxa"/>
          </w:tcPr>
          <w:p w:rsidR="00791A69" w:rsidRPr="00C22356" w:rsidRDefault="00791A69" w:rsidP="00791A69">
            <w:pPr>
              <w:tabs>
                <w:tab w:val="left" w:pos="1440"/>
              </w:tabs>
              <w:spacing w:line="312" w:lineRule="auto"/>
              <w:rPr>
                <w:rFonts w:ascii="ISOCPEUR" w:hAnsi="ISOCPEUR" w:cs="Arial"/>
                <w:sz w:val="22"/>
                <w:szCs w:val="16"/>
              </w:rPr>
            </w:pPr>
            <w:r w:rsidRPr="00522808">
              <w:rPr>
                <w:rFonts w:ascii="ISOCPEUR" w:hAnsi="ISOCPEUR" w:cs="Arial"/>
                <w:szCs w:val="16"/>
              </w:rPr>
              <w:t>Dokumentácia stavebné povolenie a realizáciu stavby</w:t>
            </w:r>
          </w:p>
        </w:tc>
      </w:tr>
      <w:tr w:rsidR="00791A69" w:rsidRPr="00C22356" w:rsidTr="00A45687">
        <w:tc>
          <w:tcPr>
            <w:tcW w:w="2802" w:type="dxa"/>
          </w:tcPr>
          <w:p w:rsidR="00791A69" w:rsidRPr="00C22356" w:rsidRDefault="00791A69" w:rsidP="00791A69">
            <w:pPr>
              <w:spacing w:line="312" w:lineRule="auto"/>
              <w:jc w:val="both"/>
              <w:rPr>
                <w:rFonts w:ascii="ISOCPEUR" w:hAnsi="ISOCPEUR" w:cs="Arial"/>
                <w:b/>
                <w:szCs w:val="20"/>
                <w:u w:val="single"/>
              </w:rPr>
            </w:pPr>
            <w:r w:rsidRPr="00C22356">
              <w:rPr>
                <w:rFonts w:ascii="ISOCPEUR" w:hAnsi="ISOCPEUR" w:cs="Arial"/>
                <w:b/>
                <w:szCs w:val="20"/>
                <w:u w:val="single"/>
              </w:rPr>
              <w:t>Vypracoval:</w:t>
            </w:r>
          </w:p>
        </w:tc>
        <w:tc>
          <w:tcPr>
            <w:tcW w:w="6379" w:type="dxa"/>
          </w:tcPr>
          <w:p w:rsidR="00791A69" w:rsidRPr="00C22356" w:rsidRDefault="00791A69" w:rsidP="00791A69">
            <w:pPr>
              <w:tabs>
                <w:tab w:val="left" w:pos="1440"/>
              </w:tabs>
              <w:spacing w:line="312" w:lineRule="auto"/>
              <w:rPr>
                <w:rFonts w:ascii="ISOCPEUR" w:hAnsi="ISOCPEUR" w:cs="Arial"/>
                <w:sz w:val="22"/>
                <w:szCs w:val="16"/>
              </w:rPr>
            </w:pPr>
            <w:r w:rsidRPr="00522808">
              <w:rPr>
                <w:rFonts w:ascii="ISOCPEUR" w:hAnsi="ISOCPEUR" w:cs="Arial"/>
                <w:szCs w:val="16"/>
              </w:rPr>
              <w:t>Ing. Zdenka Maťagová,</w:t>
            </w:r>
          </w:p>
        </w:tc>
      </w:tr>
      <w:tr w:rsidR="00791A69" w:rsidRPr="00C22356" w:rsidTr="00A45687">
        <w:tc>
          <w:tcPr>
            <w:tcW w:w="2802" w:type="dxa"/>
          </w:tcPr>
          <w:p w:rsidR="00791A69" w:rsidRPr="00C22356" w:rsidRDefault="00791A69" w:rsidP="00791A69">
            <w:pPr>
              <w:spacing w:line="312" w:lineRule="auto"/>
              <w:jc w:val="both"/>
              <w:rPr>
                <w:rFonts w:ascii="ISOCPEUR" w:hAnsi="ISOCPEUR" w:cs="Arial"/>
                <w:b/>
                <w:sz w:val="4"/>
                <w:szCs w:val="20"/>
                <w:u w:val="single"/>
              </w:rPr>
            </w:pPr>
          </w:p>
        </w:tc>
        <w:tc>
          <w:tcPr>
            <w:tcW w:w="6379" w:type="dxa"/>
          </w:tcPr>
          <w:p w:rsidR="00791A69" w:rsidRPr="00C22356" w:rsidRDefault="00791A69" w:rsidP="00791A69">
            <w:pPr>
              <w:tabs>
                <w:tab w:val="left" w:pos="1440"/>
              </w:tabs>
              <w:spacing w:line="312" w:lineRule="auto"/>
              <w:rPr>
                <w:rFonts w:ascii="ISOCPEUR" w:hAnsi="ISOCPEUR" w:cs="Arial"/>
                <w:sz w:val="4"/>
                <w:szCs w:val="16"/>
              </w:rPr>
            </w:pPr>
          </w:p>
        </w:tc>
      </w:tr>
      <w:tr w:rsidR="00791A69" w:rsidRPr="00C22356" w:rsidTr="006A6A81">
        <w:trPr>
          <w:trHeight w:val="201"/>
        </w:trPr>
        <w:tc>
          <w:tcPr>
            <w:tcW w:w="2802" w:type="dxa"/>
          </w:tcPr>
          <w:p w:rsidR="00791A69" w:rsidRPr="00C22356" w:rsidRDefault="00791A69" w:rsidP="00791A69">
            <w:pPr>
              <w:spacing w:line="312" w:lineRule="auto"/>
              <w:jc w:val="both"/>
              <w:rPr>
                <w:rFonts w:ascii="ISOCPEUR" w:hAnsi="ISOCPEUR" w:cs="Arial"/>
                <w:b/>
                <w:szCs w:val="20"/>
              </w:rPr>
            </w:pPr>
            <w:r w:rsidRPr="00C22356">
              <w:rPr>
                <w:rFonts w:ascii="ISOCPEUR" w:hAnsi="ISOCPEUR" w:cs="Arial"/>
                <w:b/>
                <w:szCs w:val="20"/>
              </w:rPr>
              <w:t>Dátum:</w:t>
            </w:r>
          </w:p>
        </w:tc>
        <w:tc>
          <w:tcPr>
            <w:tcW w:w="6379" w:type="dxa"/>
          </w:tcPr>
          <w:p w:rsidR="00791A69" w:rsidRPr="00C22356" w:rsidRDefault="00791A69" w:rsidP="00791A69">
            <w:pPr>
              <w:spacing w:line="312" w:lineRule="auto"/>
              <w:jc w:val="both"/>
              <w:rPr>
                <w:rFonts w:ascii="ISOCPEUR" w:hAnsi="ISOCPEUR" w:cs="Arial"/>
                <w:sz w:val="22"/>
                <w:szCs w:val="20"/>
              </w:rPr>
            </w:pPr>
            <w:r w:rsidRPr="00522808">
              <w:rPr>
                <w:rFonts w:ascii="ISOCPEUR" w:hAnsi="ISOCPEUR" w:cs="Arial"/>
                <w:szCs w:val="20"/>
                <w:lang w:val="en-US"/>
              </w:rPr>
              <w:t>12</w:t>
            </w:r>
            <w:r w:rsidRPr="00522808">
              <w:rPr>
                <w:rFonts w:ascii="ISOCPEUR" w:hAnsi="ISOCPEUR" w:cs="Arial"/>
                <w:szCs w:val="20"/>
              </w:rPr>
              <w:t>/2016</w:t>
            </w:r>
          </w:p>
        </w:tc>
      </w:tr>
    </w:tbl>
    <w:p w:rsidR="004E0390" w:rsidRPr="00C22356" w:rsidRDefault="004E0390" w:rsidP="00D54BA8">
      <w:pPr>
        <w:spacing w:after="120" w:line="312" w:lineRule="auto"/>
        <w:jc w:val="both"/>
        <w:rPr>
          <w:rFonts w:ascii="ISOCPEUR" w:hAnsi="ISOCPEUR" w:cs="Arial"/>
          <w:b/>
          <w:bCs/>
          <w:iCs/>
          <w:sz w:val="28"/>
          <w:u w:val="single"/>
        </w:rPr>
      </w:pPr>
    </w:p>
    <w:p w:rsidR="007235BC" w:rsidRPr="00C22356" w:rsidRDefault="007235BC" w:rsidP="00D54BA8">
      <w:pPr>
        <w:spacing w:before="240" w:after="120" w:line="312" w:lineRule="auto"/>
        <w:jc w:val="both"/>
        <w:rPr>
          <w:rFonts w:ascii="ISOCPEUR" w:hAnsi="ISOCPEUR" w:cs="Arial"/>
          <w:b/>
          <w:bCs/>
          <w:sz w:val="28"/>
          <w:szCs w:val="20"/>
          <w:u w:val="single"/>
        </w:rPr>
      </w:pPr>
    </w:p>
    <w:p w:rsidR="007235BC" w:rsidRPr="00C22356" w:rsidRDefault="007235BC" w:rsidP="00D54BA8">
      <w:pPr>
        <w:spacing w:before="240" w:after="120" w:line="312" w:lineRule="auto"/>
        <w:jc w:val="both"/>
        <w:rPr>
          <w:rFonts w:ascii="ISOCPEUR" w:hAnsi="ISOCPEUR" w:cs="Arial"/>
          <w:b/>
          <w:bCs/>
          <w:sz w:val="28"/>
          <w:szCs w:val="20"/>
          <w:u w:val="single"/>
        </w:rPr>
      </w:pPr>
    </w:p>
    <w:p w:rsidR="007235BC" w:rsidRPr="00C22356" w:rsidRDefault="007235BC" w:rsidP="00D54BA8">
      <w:pPr>
        <w:spacing w:before="240" w:after="120" w:line="312" w:lineRule="auto"/>
        <w:jc w:val="both"/>
        <w:rPr>
          <w:rFonts w:ascii="ISOCPEUR" w:hAnsi="ISOCPEUR" w:cs="Arial"/>
          <w:b/>
          <w:bCs/>
          <w:sz w:val="28"/>
          <w:szCs w:val="20"/>
          <w:u w:val="single"/>
        </w:rPr>
      </w:pPr>
    </w:p>
    <w:p w:rsidR="007235BC" w:rsidRPr="00C22356" w:rsidRDefault="007235BC" w:rsidP="00D54BA8">
      <w:pPr>
        <w:spacing w:before="240" w:after="120" w:line="312" w:lineRule="auto"/>
        <w:jc w:val="both"/>
        <w:rPr>
          <w:rFonts w:ascii="ISOCPEUR" w:hAnsi="ISOCPEUR" w:cs="Arial"/>
          <w:b/>
          <w:bCs/>
          <w:sz w:val="28"/>
          <w:szCs w:val="20"/>
          <w:u w:val="single"/>
        </w:rPr>
      </w:pPr>
    </w:p>
    <w:p w:rsidR="004E0390" w:rsidRPr="00C22356" w:rsidRDefault="004E0390" w:rsidP="00E63F8E">
      <w:pPr>
        <w:spacing w:after="120" w:line="312" w:lineRule="auto"/>
        <w:jc w:val="both"/>
        <w:rPr>
          <w:rFonts w:ascii="ISOCPEUR" w:hAnsi="ISOCPEUR" w:cs="Arial"/>
          <w:b/>
          <w:bCs/>
          <w:sz w:val="28"/>
          <w:szCs w:val="20"/>
          <w:u w:val="single"/>
        </w:rPr>
      </w:pPr>
    </w:p>
    <w:p w:rsidR="00767F7E" w:rsidRDefault="00767F7E" w:rsidP="00E63F8E">
      <w:pPr>
        <w:spacing w:after="120" w:line="312" w:lineRule="auto"/>
        <w:jc w:val="both"/>
        <w:rPr>
          <w:rFonts w:ascii="ISOCPEUR" w:hAnsi="ISOCPEUR" w:cs="Arial"/>
          <w:b/>
          <w:bCs/>
          <w:sz w:val="28"/>
          <w:szCs w:val="20"/>
          <w:u w:val="single"/>
        </w:rPr>
      </w:pPr>
    </w:p>
    <w:p w:rsidR="00E63F8E" w:rsidRPr="00C22356" w:rsidRDefault="00E63F8E" w:rsidP="00E63F8E">
      <w:pPr>
        <w:spacing w:after="120" w:line="312" w:lineRule="auto"/>
        <w:jc w:val="both"/>
        <w:rPr>
          <w:rFonts w:ascii="ISOCPEUR" w:hAnsi="ISOCPEUR" w:cs="Arial"/>
          <w:b/>
          <w:bCs/>
          <w:sz w:val="28"/>
          <w:szCs w:val="20"/>
          <w:u w:val="single"/>
        </w:rPr>
      </w:pPr>
      <w:r w:rsidRPr="00C22356">
        <w:rPr>
          <w:rFonts w:ascii="ISOCPEUR" w:hAnsi="ISOCPEUR" w:cs="Arial"/>
          <w:b/>
          <w:bCs/>
          <w:sz w:val="28"/>
          <w:szCs w:val="20"/>
          <w:u w:val="single"/>
        </w:rPr>
        <w:t>A.2  Základné údaje charakterizujúce  stavbu</w:t>
      </w:r>
    </w:p>
    <w:p w:rsidR="00791A69" w:rsidRPr="0033297F" w:rsidRDefault="00BE3405" w:rsidP="0033297F">
      <w:pPr>
        <w:pStyle w:val="tl2d"/>
        <w:ind w:firstLine="708"/>
        <w:rPr>
          <w:sz w:val="22"/>
          <w:szCs w:val="22"/>
        </w:rPr>
      </w:pPr>
      <w:r w:rsidRPr="00567D9B">
        <w:rPr>
          <w:rStyle w:val="FontStyle31"/>
          <w:rFonts w:ascii="ISOCPEUR" w:hAnsi="ISOCPEUR"/>
        </w:rPr>
        <w:t xml:space="preserve">Projekt rieši </w:t>
      </w:r>
      <w:r w:rsidR="00767F7E" w:rsidRPr="00567D9B">
        <w:rPr>
          <w:rStyle w:val="FontStyle31"/>
          <w:rFonts w:ascii="ISOCPEUR" w:hAnsi="ISOCPEUR"/>
        </w:rPr>
        <w:t>stavebné úpravy</w:t>
      </w:r>
      <w:r w:rsidR="00791A69" w:rsidRPr="00567D9B">
        <w:rPr>
          <w:rStyle w:val="FontStyle31"/>
          <w:rFonts w:ascii="ISOCPEUR" w:hAnsi="ISOCPEUR"/>
        </w:rPr>
        <w:t xml:space="preserve"> za účelom zníženia energetickej náročnosti budovy</w:t>
      </w:r>
      <w:r w:rsidRPr="00567D9B">
        <w:rPr>
          <w:rStyle w:val="FontStyle31"/>
          <w:rFonts w:ascii="ISOCPEUR" w:hAnsi="ISOCPEUR"/>
        </w:rPr>
        <w:t xml:space="preserve"> </w:t>
      </w:r>
      <w:r w:rsidRPr="00567D9B">
        <w:rPr>
          <w:rStyle w:val="tl1Char"/>
          <w:sz w:val="22"/>
          <w:szCs w:val="22"/>
        </w:rPr>
        <w:t>Materskej školy</w:t>
      </w:r>
      <w:r w:rsidR="00791A69" w:rsidRPr="00567D9B">
        <w:rPr>
          <w:rStyle w:val="tl1Char"/>
          <w:sz w:val="22"/>
          <w:szCs w:val="22"/>
        </w:rPr>
        <w:t xml:space="preserve">- </w:t>
      </w:r>
      <w:r w:rsidR="00410F1A">
        <w:rPr>
          <w:rStyle w:val="tl1Char"/>
          <w:sz w:val="22"/>
          <w:szCs w:val="22"/>
        </w:rPr>
        <w:t>Ružová</w:t>
      </w:r>
      <w:r w:rsidR="00791A69" w:rsidRPr="00567D9B">
        <w:rPr>
          <w:rStyle w:val="tl1Char"/>
          <w:sz w:val="22"/>
          <w:szCs w:val="22"/>
        </w:rPr>
        <w:t xml:space="preserve"> </w:t>
      </w:r>
      <w:r w:rsidR="00791A69" w:rsidRPr="00567D9B">
        <w:rPr>
          <w:sz w:val="22"/>
          <w:szCs w:val="22"/>
        </w:rPr>
        <w:t>v súvislosti so zákonom č. 555/2005 Z.z- O energetickej hospodárnosti budov</w:t>
      </w:r>
      <w:r w:rsidR="00410F1A">
        <w:rPr>
          <w:sz w:val="22"/>
          <w:szCs w:val="22"/>
        </w:rPr>
        <w:t xml:space="preserve"> (v znení neskorších predpisov) a</w:t>
      </w:r>
      <w:r w:rsidR="00791A69" w:rsidRPr="00567D9B">
        <w:rPr>
          <w:sz w:val="22"/>
          <w:szCs w:val="22"/>
        </w:rPr>
        <w:t xml:space="preserve"> s tým súvisia tepelnotechnické a technické požiadavky na budovu . </w:t>
      </w:r>
      <w:r w:rsidR="00791A69" w:rsidRPr="00567D9B">
        <w:rPr>
          <w:rStyle w:val="FontStyle207"/>
          <w:rFonts w:ascii="ISOCPEUR" w:hAnsi="ISOCPEUR"/>
          <w:sz w:val="22"/>
          <w:szCs w:val="22"/>
        </w:rPr>
        <w:t>Požiadavkou objednávateľa bolo aby sa na budovy urobili také stavebné úpravy aby bola stavba energeticky čo najviac úsporná a taktiež sa dodal budove nový architektonický ráz, pretože existujúci stav je po energetickej a taktiež aj architektonickej stránke nevyhovujúci.</w:t>
      </w:r>
      <w:r w:rsidR="0033297F">
        <w:rPr>
          <w:rStyle w:val="FontStyle207"/>
          <w:rFonts w:ascii="ISOCPEUR" w:hAnsi="ISOCPEUR"/>
          <w:sz w:val="22"/>
          <w:szCs w:val="22"/>
        </w:rPr>
        <w:t xml:space="preserve"> </w:t>
      </w:r>
      <w:r w:rsidRPr="00567D9B">
        <w:rPr>
          <w:rStyle w:val="tl1Char"/>
          <w:sz w:val="22"/>
          <w:szCs w:val="22"/>
        </w:rPr>
        <w:t xml:space="preserve">Materská škola sa nachádza na ulici </w:t>
      </w:r>
      <w:r w:rsidR="00410F1A">
        <w:rPr>
          <w:sz w:val="22"/>
          <w:szCs w:val="22"/>
        </w:rPr>
        <w:t>Ružová</w:t>
      </w:r>
      <w:r w:rsidR="00E83766" w:rsidRPr="00567D9B">
        <w:rPr>
          <w:sz w:val="22"/>
          <w:szCs w:val="22"/>
        </w:rPr>
        <w:t>,</w:t>
      </w:r>
      <w:r w:rsidR="00767F7E" w:rsidRPr="00567D9B">
        <w:rPr>
          <w:rStyle w:val="tl1Char"/>
          <w:sz w:val="22"/>
          <w:szCs w:val="22"/>
        </w:rPr>
        <w:t xml:space="preserve"> v</w:t>
      </w:r>
      <w:r w:rsidR="00791A69" w:rsidRPr="00567D9B">
        <w:rPr>
          <w:rStyle w:val="tl1Char"/>
          <w:sz w:val="22"/>
          <w:szCs w:val="22"/>
        </w:rPr>
        <w:t> meste Piešťany</w:t>
      </w:r>
      <w:r w:rsidRPr="00567D9B">
        <w:rPr>
          <w:rStyle w:val="tl1Char"/>
          <w:sz w:val="22"/>
          <w:szCs w:val="22"/>
        </w:rPr>
        <w:t xml:space="preserve"> na parcele C-KN </w:t>
      </w:r>
      <w:r w:rsidR="00410F1A" w:rsidRPr="00410F1A">
        <w:rPr>
          <w:rFonts w:eastAsia="Calibri" w:cs="ISOCPEUR"/>
          <w:sz w:val="22"/>
          <w:szCs w:val="22"/>
        </w:rPr>
        <w:t>8248,8249/1</w:t>
      </w:r>
      <w:r w:rsidR="00E83766" w:rsidRPr="00567D9B">
        <w:rPr>
          <w:sz w:val="22"/>
          <w:szCs w:val="22"/>
        </w:rPr>
        <w:t>.</w:t>
      </w:r>
      <w:r w:rsidRPr="00567D9B">
        <w:rPr>
          <w:rStyle w:val="FontStyle31"/>
          <w:rFonts w:ascii="ISOCPEUR" w:hAnsi="ISOCPEUR"/>
        </w:rPr>
        <w:t xml:space="preserve"> </w:t>
      </w:r>
      <w:r w:rsidR="00791A69" w:rsidRPr="00567D9B">
        <w:rPr>
          <w:sz w:val="22"/>
          <w:szCs w:val="22"/>
          <w:shd w:val="clear" w:color="auto" w:fill="FFFFFF"/>
        </w:rPr>
        <w:t xml:space="preserve">Budova materskej školy má svoj účel a funkciu ustanovené v § 28 ods. 1 zákona č. 245/2008 Z. z. o výchove a vzdelávaní a o zmene a doplnení niektorých zákonov v znení neskorších, podľa ktorého slúži ako budova pre predškolskú prípravu detí. </w:t>
      </w:r>
    </w:p>
    <w:p w:rsidR="00791A69" w:rsidRPr="00567D9B" w:rsidRDefault="00791A69" w:rsidP="0033297F">
      <w:pPr>
        <w:pStyle w:val="tl1"/>
        <w:ind w:firstLine="708"/>
        <w:rPr>
          <w:rFonts w:cs="Arial"/>
          <w:sz w:val="22"/>
          <w:szCs w:val="22"/>
        </w:rPr>
      </w:pPr>
      <w:r w:rsidRPr="00567D9B">
        <w:rPr>
          <w:sz w:val="22"/>
          <w:szCs w:val="22"/>
        </w:rPr>
        <w:t xml:space="preserve">Materská škola je v pôvodnom riešení nepodpivničená, </w:t>
      </w:r>
      <w:r w:rsidRPr="00567D9B">
        <w:rPr>
          <w:rStyle w:val="tl2Char"/>
          <w:szCs w:val="22"/>
        </w:rPr>
        <w:t>jednopodlažná s plochou strechou. Pôdorysný tvar objektu je zložený z </w:t>
      </w:r>
      <w:r w:rsidR="00410F1A">
        <w:rPr>
          <w:rStyle w:val="tl2Char"/>
          <w:szCs w:val="22"/>
        </w:rPr>
        <w:t>3</w:t>
      </w:r>
      <w:r w:rsidRPr="00567D9B">
        <w:rPr>
          <w:rStyle w:val="tl2Char"/>
          <w:szCs w:val="22"/>
        </w:rPr>
        <w:t xml:space="preserve"> obdĺžnikových častí s</w:t>
      </w:r>
      <w:r w:rsidR="00410F1A">
        <w:rPr>
          <w:rStyle w:val="tl2Char"/>
          <w:szCs w:val="22"/>
        </w:rPr>
        <w:t> celkovými rozmermi približne 48x38</w:t>
      </w:r>
      <w:r w:rsidRPr="00567D9B">
        <w:rPr>
          <w:rStyle w:val="tl2Char"/>
          <w:szCs w:val="22"/>
        </w:rPr>
        <w:t xml:space="preserve"> m. Objekt je napojený na existujúce inžinierske siete. Budova je prístupná z miestnej komunikácie ul. </w:t>
      </w:r>
      <w:r w:rsidR="00410F1A">
        <w:rPr>
          <w:rStyle w:val="tl2Char"/>
          <w:szCs w:val="22"/>
        </w:rPr>
        <w:t>Ružová</w:t>
      </w:r>
      <w:r w:rsidRPr="00567D9B">
        <w:rPr>
          <w:rStyle w:val="tl2Char"/>
          <w:szCs w:val="22"/>
        </w:rPr>
        <w:t>.</w:t>
      </w:r>
      <w:r w:rsidRPr="00567D9B">
        <w:rPr>
          <w:rFonts w:ascii="Times New Roman" w:hAnsi="Times New Roman"/>
          <w:sz w:val="22"/>
          <w:szCs w:val="22"/>
        </w:rPr>
        <w:t xml:space="preserve">  </w:t>
      </w:r>
      <w:r w:rsidRPr="00567D9B">
        <w:rPr>
          <w:rFonts w:cs="Arial"/>
          <w:sz w:val="22"/>
          <w:szCs w:val="22"/>
        </w:rPr>
        <w:t>Budova má vi</w:t>
      </w:r>
      <w:r w:rsidR="00827B74" w:rsidRPr="00567D9B">
        <w:rPr>
          <w:rFonts w:cs="Arial"/>
          <w:sz w:val="22"/>
          <w:szCs w:val="22"/>
        </w:rPr>
        <w:t>acero vstupov</w:t>
      </w:r>
      <w:r w:rsidRPr="00567D9B">
        <w:rPr>
          <w:rFonts w:cs="Arial"/>
          <w:sz w:val="22"/>
          <w:szCs w:val="22"/>
        </w:rPr>
        <w:t>, ktoré vedú do samostatných celkov</w:t>
      </w:r>
      <w:r w:rsidR="007C0A81" w:rsidRPr="00567D9B">
        <w:rPr>
          <w:rFonts w:cs="Arial"/>
          <w:sz w:val="22"/>
          <w:szCs w:val="22"/>
        </w:rPr>
        <w:t xml:space="preserve"> – triedy, technické zázemie. </w:t>
      </w:r>
      <w:r w:rsidRPr="00567D9B">
        <w:rPr>
          <w:rFonts w:cs="Arial"/>
          <w:sz w:val="22"/>
          <w:szCs w:val="22"/>
        </w:rPr>
        <w:t xml:space="preserve">Vnútorný areál škôlky je zatrávnený a vybavený chodníkmi, zelenými plochami a ihriskom. </w:t>
      </w:r>
    </w:p>
    <w:p w:rsidR="00410F1A" w:rsidRDefault="00791A69" w:rsidP="00410F1A">
      <w:pPr>
        <w:widowControl w:val="0"/>
        <w:suppressLineNumbers/>
        <w:spacing w:line="312" w:lineRule="auto"/>
        <w:ind w:firstLine="708"/>
        <w:jc w:val="both"/>
        <w:rPr>
          <w:rFonts w:ascii="ISOCPEUR" w:hAnsi="ISOCPEUR"/>
          <w:sz w:val="22"/>
          <w:szCs w:val="22"/>
        </w:rPr>
      </w:pPr>
      <w:r w:rsidRPr="00567D9B">
        <w:rPr>
          <w:rFonts w:ascii="ISOCPEUR" w:hAnsi="ISOCPEUR"/>
          <w:sz w:val="22"/>
          <w:szCs w:val="22"/>
        </w:rPr>
        <w:t>V pôvodnom riešení pozostáva budova z 2 tried, kde triedy pozostávajú zo spálne, šatne pre deti a umývarne ( celkom pre 46 detí).</w:t>
      </w:r>
      <w:r w:rsidR="002A682D">
        <w:rPr>
          <w:rFonts w:ascii="ISOCPEUR" w:hAnsi="ISOCPEUR"/>
          <w:sz w:val="22"/>
          <w:szCs w:val="22"/>
        </w:rPr>
        <w:t xml:space="preserve"> Ďalej sa tu nachádza technické</w:t>
      </w:r>
      <w:r w:rsidRPr="00567D9B">
        <w:rPr>
          <w:rFonts w:ascii="ISOCPEUR" w:hAnsi="ISOCPEUR"/>
          <w:sz w:val="22"/>
          <w:szCs w:val="22"/>
        </w:rPr>
        <w:t xml:space="preserve">, hygienické a administratívne zázemie budovy.  Realizáciou projektu nedôjde k zmene dispozície. </w:t>
      </w:r>
    </w:p>
    <w:p w:rsidR="00827B74" w:rsidRPr="00410F1A" w:rsidRDefault="00410F1A" w:rsidP="00410F1A">
      <w:pPr>
        <w:widowControl w:val="0"/>
        <w:suppressLineNumbers/>
        <w:spacing w:line="312" w:lineRule="auto"/>
        <w:ind w:firstLine="708"/>
        <w:jc w:val="both"/>
        <w:rPr>
          <w:rStyle w:val="FontStyle207"/>
          <w:rFonts w:ascii="ISOCPEUR" w:hAnsi="ISOCPEUR"/>
          <w:sz w:val="22"/>
          <w:szCs w:val="22"/>
        </w:rPr>
      </w:pPr>
      <w:r>
        <w:rPr>
          <w:rFonts w:ascii="ISOCPEUR" w:hAnsi="ISOCPEUR" w:cs="Arial"/>
          <w:sz w:val="22"/>
          <w:szCs w:val="22"/>
        </w:rPr>
        <w:t xml:space="preserve">Budovu v pôvodnom riešení je tvorená </w:t>
      </w:r>
      <w:r>
        <w:rPr>
          <w:rFonts w:ascii="ISOCPEUR" w:hAnsi="ISOCPEUR"/>
          <w:sz w:val="22"/>
        </w:rPr>
        <w:t xml:space="preserve">tradičnou murovanou technológiou z keramických tvárnic CDm  hr. 375 mm, a taktiež v miestach pod oknami boli použité panely z autoklávového betónu hr. 24 mm spolu s prímurovkou hr. 12 mm z keramických tvárnic, nosné steny a priečky sú </w:t>
      </w:r>
      <w:r w:rsidRPr="008C2E46">
        <w:rPr>
          <w:rFonts w:ascii="ISOCPEUR" w:hAnsi="ISOCPEUR"/>
          <w:sz w:val="22"/>
        </w:rPr>
        <w:t>z keramických</w:t>
      </w:r>
      <w:r>
        <w:rPr>
          <w:rFonts w:ascii="ISOCPEUR" w:hAnsi="ISOCPEUR"/>
          <w:sz w:val="22"/>
        </w:rPr>
        <w:t xml:space="preserve"> tvárnic</w:t>
      </w:r>
      <w:r w:rsidRPr="008C2E46">
        <w:rPr>
          <w:rFonts w:ascii="ISOCPEUR" w:hAnsi="ISOCPEUR"/>
          <w:sz w:val="22"/>
        </w:rPr>
        <w:t xml:space="preserve">. </w:t>
      </w:r>
      <w:r>
        <w:rPr>
          <w:rFonts w:ascii="ISOCPEUR" w:hAnsi="ISOCPEUR"/>
          <w:sz w:val="22"/>
        </w:rPr>
        <w:t xml:space="preserve">Obvodový plášť tvorí </w:t>
      </w:r>
      <w:r w:rsidRPr="008C2E46">
        <w:rPr>
          <w:rFonts w:ascii="ISOCPEUR" w:hAnsi="ISOCPEUR"/>
          <w:sz w:val="22"/>
        </w:rPr>
        <w:t>vonkajš</w:t>
      </w:r>
      <w:r>
        <w:rPr>
          <w:rFonts w:ascii="ISOCPEUR" w:hAnsi="ISOCPEUR"/>
          <w:sz w:val="22"/>
        </w:rPr>
        <w:t xml:space="preserve">ia </w:t>
      </w:r>
      <w:r w:rsidRPr="008C2E46">
        <w:rPr>
          <w:rFonts w:ascii="ISOCPEUR" w:hAnsi="ISOCPEUR"/>
          <w:sz w:val="22"/>
        </w:rPr>
        <w:t>vápennocemento</w:t>
      </w:r>
      <w:r w:rsidR="002A682D">
        <w:rPr>
          <w:rFonts w:ascii="ISOCPEUR" w:hAnsi="ISOCPEUR"/>
          <w:sz w:val="22"/>
        </w:rPr>
        <w:t xml:space="preserve">vá </w:t>
      </w:r>
      <w:r w:rsidRPr="008C2E46">
        <w:rPr>
          <w:rFonts w:ascii="ISOCPEUR" w:hAnsi="ISOCPEUR"/>
          <w:sz w:val="22"/>
        </w:rPr>
        <w:t>omietkou.</w:t>
      </w:r>
      <w:r>
        <w:rPr>
          <w:rFonts w:ascii="ISOCPEUR" w:hAnsi="ISOCPEUR" w:cs="Arial"/>
          <w:sz w:val="22"/>
          <w:szCs w:val="22"/>
        </w:rPr>
        <w:t xml:space="preserve"> </w:t>
      </w:r>
      <w:r w:rsidR="001D7D72" w:rsidRPr="00567D9B">
        <w:rPr>
          <w:rFonts w:ascii="ISOCPEUR" w:hAnsi="ISOCPEUR"/>
          <w:sz w:val="22"/>
          <w:szCs w:val="22"/>
        </w:rPr>
        <w:t>Nosné steny po</w:t>
      </w:r>
      <w:r>
        <w:rPr>
          <w:rFonts w:ascii="ISOCPEUR" w:hAnsi="ISOCPEUR"/>
          <w:sz w:val="22"/>
          <w:szCs w:val="22"/>
        </w:rPr>
        <w:t xml:space="preserve">zostávaju z keramických tvárnic. </w:t>
      </w:r>
      <w:r w:rsidR="00827B74" w:rsidRPr="00567D9B">
        <w:rPr>
          <w:rFonts w:ascii="ISOCPEUR" w:hAnsi="ISOCPEUR" w:cs="Arial"/>
          <w:sz w:val="22"/>
          <w:szCs w:val="22"/>
        </w:rPr>
        <w:t xml:space="preserve">Objekt je zastrešený </w:t>
      </w:r>
      <w:r>
        <w:rPr>
          <w:rFonts w:ascii="ISOCPEUR" w:hAnsi="ISOCPEUR" w:cs="Arial"/>
          <w:sz w:val="22"/>
          <w:szCs w:val="22"/>
        </w:rPr>
        <w:t>jednoplášťovou plochou strechou, na ktorej už prebehla v krátkej minulosti rekonštrukcia výmeny strešného plášť</w:t>
      </w:r>
      <w:r w:rsidR="002A682D">
        <w:rPr>
          <w:rFonts w:ascii="ISOCPEUR" w:hAnsi="ISOCPEUR" w:cs="Arial"/>
          <w:sz w:val="22"/>
          <w:szCs w:val="22"/>
        </w:rPr>
        <w:t>a</w:t>
      </w:r>
      <w:r>
        <w:rPr>
          <w:rFonts w:ascii="ISOCPEUR" w:hAnsi="ISOCPEUR" w:cs="Arial"/>
          <w:sz w:val="22"/>
          <w:szCs w:val="22"/>
        </w:rPr>
        <w:t xml:space="preserve"> v súvislosti s ktorým došlo aj k dotepleniu strešnej konštrukcie. </w:t>
      </w:r>
      <w:r w:rsidR="00827B74" w:rsidRPr="00567D9B">
        <w:rPr>
          <w:rFonts w:ascii="ISOCPEUR" w:hAnsi="ISOCPEUR"/>
          <w:sz w:val="22"/>
          <w:szCs w:val="22"/>
        </w:rPr>
        <w:t xml:space="preserve">Stropy sú z tvorené zo stropných panelov. Základy sú predpoklad pásy z prostého betónu prekladané kameňom. </w:t>
      </w:r>
    </w:p>
    <w:p w:rsidR="008F3685" w:rsidRPr="00567D9B" w:rsidRDefault="007C0A81" w:rsidP="0033297F">
      <w:pPr>
        <w:pStyle w:val="tl1"/>
        <w:ind w:firstLine="708"/>
        <w:rPr>
          <w:sz w:val="22"/>
          <w:szCs w:val="22"/>
        </w:rPr>
      </w:pPr>
      <w:r w:rsidRPr="00567D9B">
        <w:rPr>
          <w:sz w:val="22"/>
          <w:szCs w:val="22"/>
          <w:shd w:val="clear" w:color="auto" w:fill="FFFFFF"/>
        </w:rPr>
        <w:lastRenderedPageBreak/>
        <w:t>Za účelom</w:t>
      </w:r>
      <w:r w:rsidR="00E83766" w:rsidRPr="00567D9B">
        <w:rPr>
          <w:sz w:val="22"/>
          <w:szCs w:val="22"/>
          <w:shd w:val="clear" w:color="auto" w:fill="FFFFFF"/>
        </w:rPr>
        <w:t xml:space="preserve"> </w:t>
      </w:r>
      <w:r w:rsidRPr="00567D9B">
        <w:rPr>
          <w:rFonts w:cs="Calibri"/>
          <w:sz w:val="22"/>
          <w:szCs w:val="22"/>
        </w:rPr>
        <w:t>zníženia celkovej</w:t>
      </w:r>
      <w:r w:rsidR="00E83766" w:rsidRPr="00567D9B">
        <w:rPr>
          <w:rFonts w:cs="Calibri"/>
          <w:sz w:val="22"/>
          <w:szCs w:val="22"/>
        </w:rPr>
        <w:t xml:space="preserve"> energetickej náročnosti budovy</w:t>
      </w:r>
      <w:r w:rsidR="004603DF" w:rsidRPr="00567D9B">
        <w:rPr>
          <w:sz w:val="22"/>
          <w:szCs w:val="22"/>
          <w:shd w:val="clear" w:color="auto" w:fill="FFFFFF"/>
        </w:rPr>
        <w:t xml:space="preserve"> existujúcej materskej ško</w:t>
      </w:r>
      <w:r w:rsidR="00E83766" w:rsidRPr="00567D9B">
        <w:rPr>
          <w:sz w:val="22"/>
          <w:szCs w:val="22"/>
          <w:shd w:val="clear" w:color="auto" w:fill="FFFFFF"/>
        </w:rPr>
        <w:t>ly (ďalej iba škôlka</w:t>
      </w:r>
      <w:r w:rsidR="00517EFD" w:rsidRPr="00567D9B">
        <w:rPr>
          <w:sz w:val="22"/>
          <w:szCs w:val="22"/>
          <w:shd w:val="clear" w:color="auto" w:fill="FFFFFF"/>
        </w:rPr>
        <w:t xml:space="preserve"> </w:t>
      </w:r>
      <w:r w:rsidR="00E83766" w:rsidRPr="00567D9B">
        <w:rPr>
          <w:sz w:val="22"/>
          <w:szCs w:val="22"/>
          <w:shd w:val="clear" w:color="auto" w:fill="FFFFFF"/>
        </w:rPr>
        <w:t>)</w:t>
      </w:r>
      <w:r w:rsidRPr="00567D9B">
        <w:rPr>
          <w:sz w:val="22"/>
          <w:szCs w:val="22"/>
          <w:shd w:val="clear" w:color="auto" w:fill="FFFFFF"/>
        </w:rPr>
        <w:t xml:space="preserve"> je nutné urobiť </w:t>
      </w:r>
      <w:r w:rsidR="004D0DC9" w:rsidRPr="00567D9B">
        <w:rPr>
          <w:sz w:val="22"/>
          <w:szCs w:val="22"/>
          <w:shd w:val="clear" w:color="auto" w:fill="FFFFFF"/>
        </w:rPr>
        <w:t>celkov</w:t>
      </w:r>
      <w:r w:rsidRPr="00567D9B">
        <w:rPr>
          <w:sz w:val="22"/>
          <w:szCs w:val="22"/>
          <w:shd w:val="clear" w:color="auto" w:fill="FFFFFF"/>
        </w:rPr>
        <w:t>ú</w:t>
      </w:r>
      <w:r w:rsidR="004D0DC9" w:rsidRPr="00567D9B">
        <w:rPr>
          <w:sz w:val="22"/>
          <w:szCs w:val="22"/>
          <w:shd w:val="clear" w:color="auto" w:fill="FFFFFF"/>
        </w:rPr>
        <w:t xml:space="preserve"> obnovou budovy, týkajúcou sa- architektúry, vykurovania, </w:t>
      </w:r>
      <w:r w:rsidRPr="00567D9B">
        <w:rPr>
          <w:sz w:val="22"/>
          <w:szCs w:val="22"/>
          <w:shd w:val="clear" w:color="auto" w:fill="FFFFFF"/>
        </w:rPr>
        <w:t xml:space="preserve">prípravy teplej vody a </w:t>
      </w:r>
      <w:r w:rsidR="004D0DC9" w:rsidRPr="00567D9B">
        <w:rPr>
          <w:sz w:val="22"/>
          <w:szCs w:val="22"/>
          <w:shd w:val="clear" w:color="auto" w:fill="FFFFFF"/>
        </w:rPr>
        <w:t>elektroinštalácií</w:t>
      </w:r>
      <w:r w:rsidR="004603DF" w:rsidRPr="00567D9B">
        <w:rPr>
          <w:sz w:val="22"/>
          <w:szCs w:val="22"/>
          <w:shd w:val="clear" w:color="auto" w:fill="FFFFFF"/>
        </w:rPr>
        <w:t xml:space="preserve">. </w:t>
      </w:r>
    </w:p>
    <w:p w:rsidR="00CE4E10" w:rsidRPr="00567D9B" w:rsidRDefault="00CE4E10" w:rsidP="00322A5E">
      <w:pPr>
        <w:pStyle w:val="tl1"/>
        <w:rPr>
          <w:sz w:val="22"/>
          <w:szCs w:val="22"/>
        </w:rPr>
      </w:pPr>
      <w:r w:rsidRPr="00567D9B">
        <w:rPr>
          <w:sz w:val="22"/>
          <w:szCs w:val="22"/>
        </w:rPr>
        <w:t xml:space="preserve">Vychádzajúc z energetického auditu je nutné konštatovať, že objekt materskej školy nevyhovel ustanoveniam normy STN 73 0540-2(2012) pre výpočet </w:t>
      </w:r>
      <w:r w:rsidR="00517EFD" w:rsidRPr="00567D9B">
        <w:rPr>
          <w:sz w:val="22"/>
          <w:szCs w:val="22"/>
        </w:rPr>
        <w:t xml:space="preserve">potreby </w:t>
      </w:r>
      <w:r w:rsidRPr="00567D9B">
        <w:rPr>
          <w:sz w:val="22"/>
          <w:szCs w:val="22"/>
        </w:rPr>
        <w:t xml:space="preserve">tepla na vykurovanie objektu a jeho energetická náročnosť vysoko prevyšuje normové hodnoty, pre daný typ a spôsob využívania objektu. </w:t>
      </w:r>
    </w:p>
    <w:p w:rsidR="007C0A81" w:rsidRPr="00567D9B" w:rsidRDefault="00A45687" w:rsidP="00132DAB">
      <w:pPr>
        <w:pStyle w:val="tl1"/>
        <w:ind w:firstLine="708"/>
        <w:rPr>
          <w:sz w:val="22"/>
          <w:szCs w:val="22"/>
        </w:rPr>
      </w:pPr>
      <w:r w:rsidRPr="00567D9B">
        <w:rPr>
          <w:sz w:val="22"/>
          <w:szCs w:val="22"/>
        </w:rPr>
        <w:t>Vzhľadom na to, že existujúci stav je z</w:t>
      </w:r>
      <w:r w:rsidR="00B4028B" w:rsidRPr="00567D9B">
        <w:rPr>
          <w:sz w:val="22"/>
          <w:szCs w:val="22"/>
        </w:rPr>
        <w:t> </w:t>
      </w:r>
      <w:r w:rsidRPr="00567D9B">
        <w:rPr>
          <w:sz w:val="22"/>
          <w:szCs w:val="22"/>
        </w:rPr>
        <w:t>teplo</w:t>
      </w:r>
      <w:r w:rsidR="00B4028B" w:rsidRPr="00567D9B">
        <w:rPr>
          <w:sz w:val="22"/>
          <w:szCs w:val="22"/>
        </w:rPr>
        <w:t>-</w:t>
      </w:r>
      <w:r w:rsidRPr="00567D9B">
        <w:rPr>
          <w:sz w:val="22"/>
          <w:szCs w:val="22"/>
        </w:rPr>
        <w:t xml:space="preserve">technického hľadiska podľa STN 73 0540-2 (2012) nevyhovujúci, je nutné urobiť nasledovné úpravy a to: zatepliť celú stavbu kontaktným zatepľovacím systémom </w:t>
      </w:r>
      <w:r w:rsidR="00C54936" w:rsidRPr="00567D9B">
        <w:rPr>
          <w:sz w:val="22"/>
          <w:szCs w:val="22"/>
        </w:rPr>
        <w:t>so zapustenými kotvami</w:t>
      </w:r>
      <w:r w:rsidR="00853829">
        <w:rPr>
          <w:sz w:val="22"/>
          <w:szCs w:val="22"/>
        </w:rPr>
        <w:t>(pred zatepľovaním je nutné osekať existujúci obklad- sokla)</w:t>
      </w:r>
      <w:r w:rsidR="00C54936" w:rsidRPr="00567D9B">
        <w:rPr>
          <w:sz w:val="22"/>
          <w:szCs w:val="22"/>
        </w:rPr>
        <w:t xml:space="preserve"> </w:t>
      </w:r>
      <w:r w:rsidRPr="00567D9B">
        <w:rPr>
          <w:sz w:val="22"/>
          <w:szCs w:val="22"/>
        </w:rPr>
        <w:t>s tepelnou izoláciou z</w:t>
      </w:r>
      <w:r w:rsidR="007C0A81" w:rsidRPr="00567D9B">
        <w:rPr>
          <w:sz w:val="22"/>
          <w:szCs w:val="22"/>
        </w:rPr>
        <w:t xml:space="preserve"> minerálnej </w:t>
      </w:r>
      <w:r w:rsidR="00E83766" w:rsidRPr="00567D9B">
        <w:rPr>
          <w:sz w:val="22"/>
          <w:szCs w:val="22"/>
        </w:rPr>
        <w:t>vlny</w:t>
      </w:r>
      <w:r w:rsidRPr="00567D9B">
        <w:rPr>
          <w:sz w:val="22"/>
          <w:szCs w:val="22"/>
        </w:rPr>
        <w:t xml:space="preserve"> </w:t>
      </w:r>
      <w:r w:rsidR="00C54936" w:rsidRPr="00567D9B">
        <w:rPr>
          <w:sz w:val="22"/>
          <w:szCs w:val="22"/>
        </w:rPr>
        <w:t xml:space="preserve">hr. </w:t>
      </w:r>
      <w:r w:rsidR="00410F1A">
        <w:rPr>
          <w:sz w:val="22"/>
          <w:szCs w:val="22"/>
        </w:rPr>
        <w:t>150</w:t>
      </w:r>
      <w:r w:rsidR="005974D6" w:rsidRPr="00567D9B">
        <w:rPr>
          <w:sz w:val="22"/>
          <w:szCs w:val="22"/>
        </w:rPr>
        <w:t xml:space="preserve"> </w:t>
      </w:r>
      <w:r w:rsidRPr="00567D9B">
        <w:rPr>
          <w:sz w:val="22"/>
          <w:szCs w:val="22"/>
        </w:rPr>
        <w:t>mm</w:t>
      </w:r>
      <w:r w:rsidR="00410F1A">
        <w:rPr>
          <w:sz w:val="22"/>
          <w:szCs w:val="22"/>
        </w:rPr>
        <w:t xml:space="preserve"> ( v mieste kde sa nachádzajú panel</w:t>
      </w:r>
      <w:r w:rsidR="00323142">
        <w:rPr>
          <w:sz w:val="22"/>
          <w:szCs w:val="22"/>
        </w:rPr>
        <w:t xml:space="preserve">y </w:t>
      </w:r>
      <w:r w:rsidR="00410F1A">
        <w:rPr>
          <w:sz w:val="22"/>
          <w:szCs w:val="22"/>
        </w:rPr>
        <w:t xml:space="preserve">z autoklávového betónu ) a 200 mm </w:t>
      </w:r>
      <w:r w:rsidR="00132DAB">
        <w:rPr>
          <w:sz w:val="22"/>
          <w:szCs w:val="22"/>
        </w:rPr>
        <w:t>(</w:t>
      </w:r>
      <w:r w:rsidR="00410F1A">
        <w:rPr>
          <w:sz w:val="22"/>
          <w:szCs w:val="22"/>
        </w:rPr>
        <w:t>v mieste, kde sa nachádzajú steny z keramických tvárnic</w:t>
      </w:r>
      <w:r w:rsidR="00132DAB">
        <w:rPr>
          <w:sz w:val="22"/>
          <w:szCs w:val="22"/>
        </w:rPr>
        <w:t xml:space="preserve">), </w:t>
      </w:r>
      <w:r w:rsidR="007C0A81" w:rsidRPr="00567D9B">
        <w:rPr>
          <w:sz w:val="22"/>
          <w:szCs w:val="22"/>
        </w:rPr>
        <w:t>s tým súvisí aj obkopanie  budovy a zatep</w:t>
      </w:r>
      <w:r w:rsidR="00132DAB">
        <w:rPr>
          <w:sz w:val="22"/>
          <w:szCs w:val="22"/>
        </w:rPr>
        <w:t>lenie základu pomocou XPS hr. 12</w:t>
      </w:r>
      <w:r w:rsidR="005A55BA" w:rsidRPr="00567D9B">
        <w:rPr>
          <w:sz w:val="22"/>
          <w:szCs w:val="22"/>
        </w:rPr>
        <w:t>0 mm</w:t>
      </w:r>
      <w:r w:rsidR="007C0A81" w:rsidRPr="00567D9B">
        <w:rPr>
          <w:sz w:val="22"/>
          <w:szCs w:val="22"/>
        </w:rPr>
        <w:t xml:space="preserve"> do hĺbky 0,9 m pod terénom</w:t>
      </w:r>
      <w:r w:rsidR="005A55BA" w:rsidRPr="00567D9B">
        <w:rPr>
          <w:sz w:val="22"/>
          <w:szCs w:val="22"/>
        </w:rPr>
        <w:t xml:space="preserve">, </w:t>
      </w:r>
      <w:r w:rsidR="00132DAB">
        <w:rPr>
          <w:sz w:val="22"/>
          <w:szCs w:val="22"/>
        </w:rPr>
        <w:t>doteplenie</w:t>
      </w:r>
      <w:r w:rsidR="007C0A81" w:rsidRPr="00567D9B">
        <w:rPr>
          <w:sz w:val="22"/>
          <w:szCs w:val="22"/>
        </w:rPr>
        <w:t xml:space="preserve"> strešnej</w:t>
      </w:r>
      <w:r w:rsidR="00C54936" w:rsidRPr="00567D9B">
        <w:rPr>
          <w:sz w:val="22"/>
          <w:szCs w:val="22"/>
        </w:rPr>
        <w:t xml:space="preserve"> konštrukci</w:t>
      </w:r>
      <w:r w:rsidR="007C0A81" w:rsidRPr="00567D9B">
        <w:rPr>
          <w:sz w:val="22"/>
          <w:szCs w:val="22"/>
        </w:rPr>
        <w:t>e</w:t>
      </w:r>
      <w:r w:rsidR="00132DAB">
        <w:rPr>
          <w:sz w:val="22"/>
          <w:szCs w:val="22"/>
        </w:rPr>
        <w:t xml:space="preserve">. Strešná konštrukcia je zrekonštruovaná a narušenie celkového strešného plášťa by bolo neekonomické a vzhľadom na to sa urobí iba doteplenie a to nasledovne: budova ma dve výškové úrovne – znížená časť budovy sa doteplí tepelnou izoláciou hr. 150 mm z minerálnej vlny, a to tak že sa odkryje strešný </w:t>
      </w:r>
      <w:r w:rsidR="00853829">
        <w:rPr>
          <w:sz w:val="22"/>
          <w:szCs w:val="22"/>
        </w:rPr>
        <w:t>plášť</w:t>
      </w:r>
      <w:r w:rsidR="00132DAB">
        <w:rPr>
          <w:sz w:val="22"/>
          <w:szCs w:val="22"/>
        </w:rPr>
        <w:t xml:space="preserve"> v tejto časti a položí </w:t>
      </w:r>
      <w:r w:rsidR="002A682D">
        <w:rPr>
          <w:sz w:val="22"/>
          <w:szCs w:val="22"/>
        </w:rPr>
        <w:t xml:space="preserve">a prikotví </w:t>
      </w:r>
      <w:r w:rsidR="00132DAB">
        <w:rPr>
          <w:sz w:val="22"/>
          <w:szCs w:val="22"/>
        </w:rPr>
        <w:t xml:space="preserve">sa dodatočná tepelná izolácia, vyššia časť sa doteplí v podhľadoch ( nebude sa odkrývať strecha) </w:t>
      </w:r>
      <w:r w:rsidRPr="00567D9B">
        <w:rPr>
          <w:sz w:val="22"/>
          <w:szCs w:val="22"/>
        </w:rPr>
        <w:t>tepelnou izoláciou z</w:t>
      </w:r>
      <w:r w:rsidR="007C0A81" w:rsidRPr="00567D9B">
        <w:rPr>
          <w:sz w:val="22"/>
          <w:szCs w:val="22"/>
        </w:rPr>
        <w:t> minerálnej</w:t>
      </w:r>
      <w:r w:rsidR="00E83766" w:rsidRPr="00567D9B">
        <w:rPr>
          <w:sz w:val="22"/>
          <w:szCs w:val="22"/>
        </w:rPr>
        <w:t xml:space="preserve"> vlny</w:t>
      </w:r>
      <w:r w:rsidRPr="00567D9B">
        <w:rPr>
          <w:sz w:val="22"/>
          <w:szCs w:val="22"/>
        </w:rPr>
        <w:t xml:space="preserve"> hr. </w:t>
      </w:r>
      <w:r w:rsidR="00132DAB">
        <w:rPr>
          <w:sz w:val="22"/>
          <w:szCs w:val="22"/>
        </w:rPr>
        <w:t>120</w:t>
      </w:r>
      <w:r w:rsidR="00322A5E" w:rsidRPr="00567D9B">
        <w:rPr>
          <w:sz w:val="22"/>
          <w:szCs w:val="22"/>
        </w:rPr>
        <w:t xml:space="preserve"> mmm</w:t>
      </w:r>
      <w:r w:rsidR="007C0A81" w:rsidRPr="00567D9B">
        <w:rPr>
          <w:sz w:val="22"/>
          <w:szCs w:val="22"/>
        </w:rPr>
        <w:t xml:space="preserve"> </w:t>
      </w:r>
      <w:r w:rsidR="00235485" w:rsidRPr="00567D9B">
        <w:rPr>
          <w:sz w:val="22"/>
          <w:szCs w:val="22"/>
        </w:rPr>
        <w:t>(pred tepelnú izoláciu je nutné dať parozábranu)</w:t>
      </w:r>
      <w:r w:rsidR="007C0A81" w:rsidRPr="00567D9B">
        <w:rPr>
          <w:sz w:val="22"/>
          <w:szCs w:val="22"/>
        </w:rPr>
        <w:t>a vytvorenie kazetového podhľadu</w:t>
      </w:r>
      <w:r w:rsidRPr="00567D9B">
        <w:rPr>
          <w:sz w:val="22"/>
          <w:szCs w:val="22"/>
        </w:rPr>
        <w:t xml:space="preserve">. </w:t>
      </w:r>
      <w:r w:rsidR="002E7A63">
        <w:rPr>
          <w:sz w:val="22"/>
          <w:szCs w:val="22"/>
        </w:rPr>
        <w:t>Pri rekonštrukcii na streche sa budú demontovať aj existujúce strešné zvody a žľaby, ktoré sa musia demontovať tak aby sa v minimálnej miere porušili a po urobení stavebných úprav na fasáde a streche</w:t>
      </w:r>
      <w:r w:rsidR="002A682D">
        <w:rPr>
          <w:sz w:val="22"/>
          <w:szCs w:val="22"/>
        </w:rPr>
        <w:t xml:space="preserve">, sa vrátia nazad na tie isté miesta s potrebným doplnením. </w:t>
      </w:r>
    </w:p>
    <w:p w:rsidR="002A682D" w:rsidRDefault="00132DAB" w:rsidP="002A682D">
      <w:pPr>
        <w:pStyle w:val="tl1"/>
        <w:ind w:firstLine="709"/>
        <w:rPr>
          <w:sz w:val="22"/>
          <w:szCs w:val="22"/>
        </w:rPr>
      </w:pPr>
      <w:r>
        <w:rPr>
          <w:sz w:val="22"/>
          <w:szCs w:val="22"/>
        </w:rPr>
        <w:t>V súvislosti z obkopaním a zateplením základov sa narušia existujúce okapové chodník</w:t>
      </w:r>
      <w:r w:rsidR="002A682D">
        <w:rPr>
          <w:sz w:val="22"/>
          <w:szCs w:val="22"/>
        </w:rPr>
        <w:t xml:space="preserve">y a celkové chodníky, ktoré je </w:t>
      </w:r>
      <w:r>
        <w:rPr>
          <w:sz w:val="22"/>
          <w:szCs w:val="22"/>
        </w:rPr>
        <w:t>nutné vyspraviť a taktiež aj rozšíriť</w:t>
      </w:r>
      <w:r w:rsidR="00853829">
        <w:rPr>
          <w:sz w:val="22"/>
          <w:szCs w:val="22"/>
        </w:rPr>
        <w:t xml:space="preserve"> o potrebnú šírku</w:t>
      </w:r>
      <w:r>
        <w:rPr>
          <w:sz w:val="22"/>
          <w:szCs w:val="22"/>
        </w:rPr>
        <w:t>, vzhľadom na to že zateplením uberieme z chodníka pre chodcov</w:t>
      </w:r>
      <w:r w:rsidR="00853829">
        <w:rPr>
          <w:sz w:val="22"/>
          <w:szCs w:val="22"/>
        </w:rPr>
        <w:t xml:space="preserve">. </w:t>
      </w:r>
      <w:r w:rsidR="00853829" w:rsidRPr="00567D9B">
        <w:rPr>
          <w:sz w:val="22"/>
          <w:szCs w:val="22"/>
        </w:rPr>
        <w:t>Nové odkvapové chodníky budú vytvorené pomocou štrku, a o</w:t>
      </w:r>
      <w:r w:rsidR="00853829">
        <w:rPr>
          <w:sz w:val="22"/>
          <w:szCs w:val="22"/>
        </w:rPr>
        <w:t xml:space="preserve">hraničené parkovým obrubníkom. V miestach, kde je potrebné rozšírenie, alebo dotvorenie sa vytvoria pomocou asfaltovej plochy alebo </w:t>
      </w:r>
      <w:r w:rsidR="002A682D">
        <w:rPr>
          <w:sz w:val="22"/>
          <w:szCs w:val="22"/>
        </w:rPr>
        <w:t>dlažby</w:t>
      </w:r>
      <w:r w:rsidR="00853829">
        <w:rPr>
          <w:sz w:val="22"/>
          <w:szCs w:val="22"/>
        </w:rPr>
        <w:t xml:space="preserve">. </w:t>
      </w:r>
    </w:p>
    <w:p w:rsidR="007C2B76" w:rsidRPr="00567D9B" w:rsidRDefault="002F5CE6" w:rsidP="002A682D">
      <w:pPr>
        <w:pStyle w:val="tl1"/>
        <w:ind w:firstLine="709"/>
        <w:rPr>
          <w:sz w:val="22"/>
          <w:szCs w:val="22"/>
        </w:rPr>
      </w:pPr>
      <w:r w:rsidRPr="00872E75">
        <w:rPr>
          <w:sz w:val="22"/>
          <w:szCs w:val="22"/>
          <w:highlight w:val="green"/>
        </w:rPr>
        <w:t>Vzhľadom na práce ktoré budú prebiehať v interiéri budovy a súčasný stav povlakových nášľapných vrstiev p</w:t>
      </w:r>
      <w:r w:rsidR="00235485" w:rsidRPr="00872E75">
        <w:rPr>
          <w:sz w:val="22"/>
          <w:szCs w:val="22"/>
          <w:highlight w:val="green"/>
        </w:rPr>
        <w:t>odláh, ktoré sú už v zlom stave</w:t>
      </w:r>
      <w:r w:rsidRPr="00872E75">
        <w:rPr>
          <w:sz w:val="22"/>
          <w:szCs w:val="22"/>
          <w:highlight w:val="green"/>
        </w:rPr>
        <w:t>, je nutné po ukončení prác aj výmena týchto nášľapných vrstiev za nové.</w:t>
      </w:r>
      <w:r w:rsidRPr="00567D9B">
        <w:rPr>
          <w:sz w:val="22"/>
          <w:szCs w:val="22"/>
        </w:rPr>
        <w:t xml:space="preserve">  </w:t>
      </w:r>
    </w:p>
    <w:p w:rsidR="0084250E" w:rsidRPr="00567D9B" w:rsidRDefault="004C6A86" w:rsidP="002A682D">
      <w:pPr>
        <w:pStyle w:val="tl1"/>
        <w:ind w:firstLine="709"/>
        <w:rPr>
          <w:sz w:val="22"/>
          <w:szCs w:val="22"/>
        </w:rPr>
      </w:pPr>
      <w:r w:rsidRPr="00567D9B">
        <w:rPr>
          <w:sz w:val="22"/>
          <w:szCs w:val="22"/>
        </w:rPr>
        <w:t>Nemenej dôležitým faktorom  pri znižovaní energetickej náročnosti je v</w:t>
      </w:r>
      <w:r w:rsidR="00322A5E" w:rsidRPr="00567D9B">
        <w:rPr>
          <w:sz w:val="22"/>
          <w:szCs w:val="22"/>
        </w:rPr>
        <w:t xml:space="preserve">ýmena </w:t>
      </w:r>
      <w:r w:rsidR="00CC2870" w:rsidRPr="00567D9B">
        <w:rPr>
          <w:sz w:val="22"/>
          <w:szCs w:val="22"/>
        </w:rPr>
        <w:t xml:space="preserve">všetkých </w:t>
      </w:r>
      <w:r w:rsidR="00322A5E" w:rsidRPr="00567D9B">
        <w:rPr>
          <w:sz w:val="22"/>
          <w:szCs w:val="22"/>
        </w:rPr>
        <w:t>otvorov</w:t>
      </w:r>
      <w:r w:rsidR="00E83766" w:rsidRPr="00567D9B">
        <w:rPr>
          <w:sz w:val="22"/>
          <w:szCs w:val="22"/>
        </w:rPr>
        <w:t>ých konštrukcií v obálke budovy</w:t>
      </w:r>
      <w:r w:rsidRPr="00567D9B">
        <w:rPr>
          <w:sz w:val="22"/>
          <w:szCs w:val="22"/>
        </w:rPr>
        <w:t xml:space="preserve">, ktoré </w:t>
      </w:r>
      <w:r w:rsidR="00CC2870" w:rsidRPr="00567D9B">
        <w:rPr>
          <w:sz w:val="22"/>
          <w:szCs w:val="22"/>
        </w:rPr>
        <w:t>je potrebné meniť jednak vzhľadom na to, že je nutné urobiť zníženie svetlej výšky, kvôli zatepleniu podhľadu</w:t>
      </w:r>
      <w:r w:rsidR="00853829">
        <w:rPr>
          <w:sz w:val="22"/>
          <w:szCs w:val="22"/>
        </w:rPr>
        <w:t xml:space="preserve">, a jednak aj kvôli rozšíreniu svetlosti otvorov, a taktiež aj výmene okien s dvojsklom za okná </w:t>
      </w:r>
      <w:r w:rsidRPr="00567D9B">
        <w:rPr>
          <w:sz w:val="22"/>
          <w:szCs w:val="22"/>
        </w:rPr>
        <w:t>s </w:t>
      </w:r>
      <w:r w:rsidR="0084250E" w:rsidRPr="00567D9B">
        <w:rPr>
          <w:sz w:val="22"/>
          <w:szCs w:val="22"/>
        </w:rPr>
        <w:t>tepelno</w:t>
      </w:r>
      <w:r w:rsidRPr="00567D9B">
        <w:rPr>
          <w:sz w:val="22"/>
          <w:szCs w:val="22"/>
        </w:rPr>
        <w:t xml:space="preserve">izolačným trojsklom. </w:t>
      </w:r>
    </w:p>
    <w:p w:rsidR="008E2F5A" w:rsidRPr="00567D9B" w:rsidRDefault="00235485" w:rsidP="0033297F">
      <w:pPr>
        <w:pStyle w:val="tl1"/>
        <w:ind w:firstLine="708"/>
        <w:rPr>
          <w:sz w:val="22"/>
          <w:szCs w:val="22"/>
        </w:rPr>
      </w:pPr>
      <w:r w:rsidRPr="00567D9B">
        <w:rPr>
          <w:sz w:val="22"/>
          <w:szCs w:val="22"/>
        </w:rPr>
        <w:t>Ďalším</w:t>
      </w:r>
      <w:r w:rsidR="00CC2870" w:rsidRPr="00567D9B">
        <w:rPr>
          <w:sz w:val="22"/>
          <w:szCs w:val="22"/>
        </w:rPr>
        <w:t xml:space="preserve"> faktorom pre znižovanie energetickej náročnosti</w:t>
      </w:r>
      <w:r w:rsidRPr="00567D9B">
        <w:rPr>
          <w:sz w:val="22"/>
          <w:szCs w:val="22"/>
        </w:rPr>
        <w:t xml:space="preserve"> a taktiež vzhľadom aj na zastaralosť</w:t>
      </w:r>
      <w:r w:rsidR="00CC2870" w:rsidRPr="00567D9B">
        <w:rPr>
          <w:sz w:val="22"/>
          <w:szCs w:val="22"/>
        </w:rPr>
        <w:t xml:space="preserve"> je</w:t>
      </w:r>
      <w:r w:rsidR="004D0DC9" w:rsidRPr="00567D9B">
        <w:rPr>
          <w:sz w:val="22"/>
          <w:szCs w:val="22"/>
        </w:rPr>
        <w:t xml:space="preserve"> </w:t>
      </w:r>
      <w:r w:rsidR="00CC2870" w:rsidRPr="00567D9B">
        <w:rPr>
          <w:sz w:val="22"/>
          <w:szCs w:val="22"/>
        </w:rPr>
        <w:t xml:space="preserve">aj </w:t>
      </w:r>
      <w:r w:rsidR="004D0DC9" w:rsidRPr="00567D9B">
        <w:rPr>
          <w:sz w:val="22"/>
          <w:szCs w:val="22"/>
        </w:rPr>
        <w:t xml:space="preserve">celková rekonštrukcia elektrických rozvodov v celej budove. Jestvujúce rozvody sú zhotovené hliníkovými vodičmi a káblami, ktoré v miestach pripojené a svorkovaní sú značne opotrebované a opálené a nespĺňajú nároky STN 33 200.V súvislosti z elektroinštaláciou je nutné vymeniť aj celé osvetlenie,  za úsporné LED svietidlá s automatickým stmievaním. V rámci tohto zásahu bude nutné </w:t>
      </w:r>
      <w:r w:rsidR="00687F3E" w:rsidRPr="00567D9B">
        <w:rPr>
          <w:sz w:val="22"/>
          <w:szCs w:val="22"/>
        </w:rPr>
        <w:t>vypraviť</w:t>
      </w:r>
      <w:r w:rsidR="004D0DC9" w:rsidRPr="00567D9B">
        <w:rPr>
          <w:sz w:val="22"/>
          <w:szCs w:val="22"/>
        </w:rPr>
        <w:t xml:space="preserve"> omietky, </w:t>
      </w:r>
      <w:r w:rsidR="004D0DC9" w:rsidRPr="00872E75">
        <w:rPr>
          <w:sz w:val="22"/>
          <w:szCs w:val="22"/>
          <w:highlight w:val="green"/>
        </w:rPr>
        <w:t>obklady a kompletne vymaľovať priestory</w:t>
      </w:r>
      <w:r w:rsidR="00654763" w:rsidRPr="00872E75">
        <w:rPr>
          <w:sz w:val="22"/>
          <w:szCs w:val="22"/>
          <w:highlight w:val="green"/>
        </w:rPr>
        <w:t xml:space="preserve"> celej </w:t>
      </w:r>
      <w:r w:rsidR="00687F3E" w:rsidRPr="00872E75">
        <w:rPr>
          <w:sz w:val="22"/>
          <w:szCs w:val="22"/>
          <w:highlight w:val="green"/>
        </w:rPr>
        <w:t>škôlky</w:t>
      </w:r>
      <w:r w:rsidR="004D0DC9" w:rsidRPr="00872E75">
        <w:rPr>
          <w:sz w:val="22"/>
          <w:szCs w:val="22"/>
          <w:highlight w:val="green"/>
        </w:rPr>
        <w:t>.</w:t>
      </w:r>
      <w:r w:rsidR="004D0DC9" w:rsidRPr="00567D9B">
        <w:rPr>
          <w:sz w:val="22"/>
          <w:szCs w:val="22"/>
        </w:rPr>
        <w:t xml:space="preserve"> </w:t>
      </w:r>
      <w:r w:rsidR="0036121A" w:rsidRPr="00567D9B">
        <w:rPr>
          <w:sz w:val="22"/>
          <w:szCs w:val="22"/>
        </w:rPr>
        <w:t>K zlepšeniu energetickej efektívnosti prispeje aj</w:t>
      </w:r>
      <w:r w:rsidR="008E2F5A" w:rsidRPr="00567D9B">
        <w:rPr>
          <w:sz w:val="22"/>
          <w:szCs w:val="22"/>
        </w:rPr>
        <w:t xml:space="preserve"> výmena zásobníka na TV za zásobník z tepelným čerpadlom, vyregulovanie celého vykurovacieho systému a termostatizácia</w:t>
      </w:r>
      <w:r w:rsidR="00654763" w:rsidRPr="00567D9B">
        <w:rPr>
          <w:sz w:val="22"/>
          <w:szCs w:val="22"/>
        </w:rPr>
        <w:t xml:space="preserve">. </w:t>
      </w:r>
      <w:r w:rsidR="001C5086">
        <w:rPr>
          <w:sz w:val="22"/>
          <w:szCs w:val="22"/>
        </w:rPr>
        <w:t xml:space="preserve">Je potrebné osadiť aj nové kryty pre radiátory, kvôli ochrane ventilov. </w:t>
      </w:r>
      <w:r w:rsidR="008E2F5A" w:rsidRPr="00567D9B">
        <w:rPr>
          <w:sz w:val="22"/>
          <w:szCs w:val="22"/>
        </w:rPr>
        <w:t>Kvôli zabezpečeniu plynulej výmen</w:t>
      </w:r>
      <w:r w:rsidR="00687F3E" w:rsidRPr="00567D9B">
        <w:rPr>
          <w:sz w:val="22"/>
          <w:szCs w:val="22"/>
        </w:rPr>
        <w:t>y</w:t>
      </w:r>
      <w:r w:rsidR="008E2F5A" w:rsidRPr="00567D9B">
        <w:rPr>
          <w:sz w:val="22"/>
          <w:szCs w:val="22"/>
        </w:rPr>
        <w:t xml:space="preserve"> vzduchu a zabráneniu neúčelnému vetraniu ručne sú do budovy navrhnuté </w:t>
      </w:r>
      <w:r w:rsidR="00654763" w:rsidRPr="00567D9B">
        <w:rPr>
          <w:sz w:val="22"/>
          <w:szCs w:val="22"/>
        </w:rPr>
        <w:t>rekuperačn</w:t>
      </w:r>
      <w:r w:rsidR="008E2F5A" w:rsidRPr="00567D9B">
        <w:rPr>
          <w:sz w:val="22"/>
          <w:szCs w:val="22"/>
        </w:rPr>
        <w:t>é jednotky</w:t>
      </w:r>
      <w:r w:rsidR="00654763" w:rsidRPr="00567D9B">
        <w:rPr>
          <w:sz w:val="22"/>
          <w:szCs w:val="22"/>
        </w:rPr>
        <w:t xml:space="preserve"> (navrhované </w:t>
      </w:r>
      <w:r w:rsidR="0036121A" w:rsidRPr="00567D9B">
        <w:rPr>
          <w:sz w:val="22"/>
          <w:szCs w:val="22"/>
        </w:rPr>
        <w:t>kvôli spätnému získavaniu vzduchu</w:t>
      </w:r>
      <w:r w:rsidR="008E2F5A" w:rsidRPr="00567D9B">
        <w:rPr>
          <w:sz w:val="22"/>
          <w:szCs w:val="22"/>
        </w:rPr>
        <w:t xml:space="preserve">), čím sa zníži potreba tepla na vykurovanie. </w:t>
      </w:r>
    </w:p>
    <w:p w:rsidR="00CB109D" w:rsidRPr="00A75CDA" w:rsidRDefault="00EF605F" w:rsidP="002E7A63">
      <w:pPr>
        <w:pStyle w:val="tl1"/>
        <w:spacing w:after="120"/>
        <w:ind w:firstLine="708"/>
        <w:rPr>
          <w:sz w:val="22"/>
          <w:szCs w:val="22"/>
        </w:rPr>
      </w:pPr>
      <w:r w:rsidRPr="00567D9B">
        <w:rPr>
          <w:sz w:val="22"/>
          <w:szCs w:val="22"/>
        </w:rPr>
        <w:lastRenderedPageBreak/>
        <w:t xml:space="preserve">Budova je prístupná  </w:t>
      </w:r>
      <w:r>
        <w:rPr>
          <w:sz w:val="22"/>
          <w:szCs w:val="22"/>
        </w:rPr>
        <w:t xml:space="preserve">priamo z terénu alebo </w:t>
      </w:r>
      <w:r w:rsidRPr="00567D9B">
        <w:rPr>
          <w:sz w:val="22"/>
          <w:szCs w:val="22"/>
        </w:rPr>
        <w:t>vždy pomocou jedného schodíka, ktorý sa pri stavebných prácach súvisiacich zo zatepľovaním základu a tvorbe nového okapového chodníka nahradí vyspádovaním spevnenej plochy pred vstupmi, tak aby budova spĺňala požiadavky vyhlášky MŽP SR č. 532/2002 Z. z., ktorou sa ustanovujú podrobnosti o všeobecných technických požiadavkách na stavby užívané osobami s obmedzenou schopnosťou pohybu a orientácie.</w:t>
      </w:r>
    </w:p>
    <w:p w:rsidR="005579D1" w:rsidRPr="00C22356" w:rsidRDefault="00E63F8E" w:rsidP="005579D1">
      <w:pPr>
        <w:spacing w:after="120" w:line="312" w:lineRule="auto"/>
        <w:rPr>
          <w:rFonts w:ascii="ISOCPEUR" w:hAnsi="ISOCPEUR" w:cs="Arial"/>
          <w:b/>
          <w:sz w:val="28"/>
          <w:szCs w:val="20"/>
        </w:rPr>
      </w:pPr>
      <w:r w:rsidRPr="00C22356">
        <w:rPr>
          <w:rFonts w:ascii="ISOCPEUR" w:hAnsi="ISOCPEUR" w:cs="Arial"/>
          <w:b/>
          <w:sz w:val="28"/>
          <w:szCs w:val="20"/>
        </w:rPr>
        <w:t xml:space="preserve">A.2.1 Technické parametre budovy </w:t>
      </w: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2518"/>
        <w:gridCol w:w="4111"/>
        <w:gridCol w:w="3644"/>
      </w:tblGrid>
      <w:tr w:rsidR="005579D1" w:rsidRPr="00C22356" w:rsidTr="002B0769">
        <w:trPr>
          <w:trHeight w:val="283"/>
        </w:trPr>
        <w:tc>
          <w:tcPr>
            <w:tcW w:w="2518" w:type="dxa"/>
            <w:tcBorders>
              <w:top w:val="nil"/>
              <w:left w:val="nil"/>
              <w:bottom w:val="single" w:sz="4" w:space="0" w:color="000000" w:themeColor="text1"/>
            </w:tcBorders>
            <w:vAlign w:val="center"/>
          </w:tcPr>
          <w:p w:rsidR="005579D1" w:rsidRPr="00E95410" w:rsidRDefault="005579D1" w:rsidP="00C22356">
            <w:pPr>
              <w:spacing w:after="60" w:line="312" w:lineRule="auto"/>
              <w:rPr>
                <w:rFonts w:ascii="ISOCPEUR" w:hAnsi="ISOCPEUR" w:cs="Arial"/>
                <w:b/>
                <w:i/>
                <w:sz w:val="22"/>
              </w:rPr>
            </w:pPr>
            <w:r w:rsidRPr="00E95410">
              <w:rPr>
                <w:rFonts w:ascii="ISOCPEUR" w:hAnsi="ISOCPEUR" w:cs="Arial"/>
                <w:b/>
                <w:i/>
                <w:sz w:val="22"/>
              </w:rPr>
              <w:t>SO 01</w:t>
            </w:r>
          </w:p>
        </w:tc>
        <w:tc>
          <w:tcPr>
            <w:tcW w:w="4111" w:type="dxa"/>
            <w:tcBorders>
              <w:top w:val="nil"/>
              <w:bottom w:val="single" w:sz="4" w:space="0" w:color="000000" w:themeColor="text1"/>
              <w:right w:val="nil"/>
            </w:tcBorders>
            <w:vAlign w:val="center"/>
          </w:tcPr>
          <w:p w:rsidR="005579D1" w:rsidRPr="00E95410" w:rsidRDefault="00DD5BDA" w:rsidP="00C22356">
            <w:pPr>
              <w:spacing w:after="60" w:line="312" w:lineRule="auto"/>
              <w:rPr>
                <w:rFonts w:ascii="ISOCPEUR" w:hAnsi="ISOCPEUR" w:cs="Arial"/>
                <w:b/>
                <w:i/>
                <w:sz w:val="22"/>
              </w:rPr>
            </w:pPr>
            <w:r w:rsidRPr="00E95410">
              <w:rPr>
                <w:rFonts w:ascii="ISOCPEUR" w:hAnsi="ISOCPEUR" w:cs="Arial"/>
                <w:b/>
                <w:i/>
                <w:sz w:val="22"/>
              </w:rPr>
              <w:t>Búranie</w:t>
            </w:r>
          </w:p>
        </w:tc>
        <w:tc>
          <w:tcPr>
            <w:tcW w:w="3644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579D1" w:rsidRPr="00E95410" w:rsidRDefault="005579D1" w:rsidP="00C22356">
            <w:pPr>
              <w:spacing w:after="60" w:line="312" w:lineRule="auto"/>
              <w:rPr>
                <w:rFonts w:ascii="ISOCPEUR" w:hAnsi="ISOCPEUR" w:cs="Arial"/>
                <w:b/>
                <w:i/>
                <w:sz w:val="22"/>
              </w:rPr>
            </w:pPr>
            <w:r w:rsidRPr="00E95410">
              <w:rPr>
                <w:rFonts w:ascii="ISOCPEUR" w:hAnsi="ISOCPEUR" w:cs="Arial"/>
                <w:b/>
                <w:i/>
                <w:sz w:val="22"/>
              </w:rPr>
              <w:t>Navrhovaný stav</w:t>
            </w:r>
            <w:r w:rsidR="00DD5BDA" w:rsidRPr="00E95410">
              <w:rPr>
                <w:rFonts w:ascii="ISOCPEUR" w:hAnsi="ISOCPEUR" w:cs="Arial"/>
                <w:b/>
                <w:i/>
                <w:sz w:val="22"/>
              </w:rPr>
              <w:t xml:space="preserve"> / Dostavba</w:t>
            </w:r>
          </w:p>
        </w:tc>
      </w:tr>
      <w:tr w:rsidR="005579D1" w:rsidRPr="00C22356" w:rsidTr="002B0769">
        <w:trPr>
          <w:trHeight w:val="283"/>
        </w:trPr>
        <w:tc>
          <w:tcPr>
            <w:tcW w:w="2518" w:type="dxa"/>
            <w:tcBorders>
              <w:top w:val="single" w:sz="4" w:space="0" w:color="000000" w:themeColor="text1"/>
              <w:left w:val="nil"/>
              <w:bottom w:val="nil"/>
            </w:tcBorders>
            <w:vAlign w:val="center"/>
          </w:tcPr>
          <w:p w:rsidR="005579D1" w:rsidRPr="00E95410" w:rsidRDefault="005579D1" w:rsidP="00C22356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 w:rsidRPr="00E95410">
              <w:rPr>
                <w:rFonts w:ascii="ISOCPEUR" w:hAnsi="ISOCPEUR" w:cs="Arial"/>
                <w:i/>
                <w:sz w:val="22"/>
              </w:rPr>
              <w:t>Zrealizovaná úprava</w:t>
            </w:r>
          </w:p>
        </w:tc>
        <w:tc>
          <w:tcPr>
            <w:tcW w:w="4111" w:type="dxa"/>
            <w:tcBorders>
              <w:top w:val="single" w:sz="4" w:space="0" w:color="000000" w:themeColor="text1"/>
              <w:bottom w:val="nil"/>
              <w:right w:val="nil"/>
            </w:tcBorders>
            <w:vAlign w:val="center"/>
          </w:tcPr>
          <w:p w:rsidR="005579D1" w:rsidRPr="00E95410" w:rsidRDefault="000E7F7B" w:rsidP="000E7F7B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>
              <w:rPr>
                <w:rFonts w:ascii="ISOCPEUR" w:hAnsi="ISOCPEUR" w:cs="Arial"/>
                <w:sz w:val="22"/>
                <w:szCs w:val="20"/>
              </w:rPr>
              <w:t xml:space="preserve">Vybúranie strešnej krytiny v búranej v nižšej časti budovy, </w:t>
            </w:r>
            <w:r w:rsidR="00687F3E" w:rsidRPr="00E95410">
              <w:rPr>
                <w:rFonts w:ascii="ISOCPEUR" w:hAnsi="ISOCPEUR" w:cs="Arial"/>
                <w:sz w:val="22"/>
                <w:szCs w:val="20"/>
              </w:rPr>
              <w:t xml:space="preserve">osekanie ostení, </w:t>
            </w:r>
            <w:r w:rsidR="00A234C4" w:rsidRPr="00E95410">
              <w:rPr>
                <w:rFonts w:ascii="ISOCPEUR" w:hAnsi="ISOCPEUR" w:cs="Arial"/>
                <w:sz w:val="22"/>
                <w:szCs w:val="20"/>
              </w:rPr>
              <w:t xml:space="preserve">osekanie existujúcich </w:t>
            </w:r>
            <w:r w:rsidR="00ED1EB4" w:rsidRPr="00E95410">
              <w:rPr>
                <w:rFonts w:ascii="ISOCPEUR" w:hAnsi="ISOCPEUR" w:cs="Arial"/>
                <w:sz w:val="22"/>
                <w:szCs w:val="20"/>
              </w:rPr>
              <w:t xml:space="preserve">degradovaných </w:t>
            </w:r>
            <w:r w:rsidR="00A234C4" w:rsidRPr="00E95410">
              <w:rPr>
                <w:rFonts w:ascii="ISOCPEUR" w:hAnsi="ISOCPEUR" w:cs="Arial"/>
                <w:sz w:val="22"/>
                <w:szCs w:val="20"/>
              </w:rPr>
              <w:t>omietok</w:t>
            </w:r>
            <w:r>
              <w:rPr>
                <w:rFonts w:ascii="ISOCPEUR" w:hAnsi="ISOCPEUR" w:cs="Arial"/>
                <w:sz w:val="22"/>
                <w:szCs w:val="20"/>
              </w:rPr>
              <w:t>, keramických obkladov</w:t>
            </w:r>
            <w:r w:rsidR="00A234C4" w:rsidRPr="00E95410">
              <w:rPr>
                <w:rFonts w:ascii="ISOCPEUR" w:hAnsi="ISOCPEUR" w:cs="Arial"/>
                <w:sz w:val="22"/>
                <w:szCs w:val="20"/>
              </w:rPr>
              <w:t xml:space="preserve"> </w:t>
            </w:r>
            <w:r w:rsidR="003F47AC" w:rsidRPr="00E95410">
              <w:rPr>
                <w:rFonts w:ascii="ISOCPEUR" w:hAnsi="ISOCPEUR" w:cs="Arial"/>
                <w:sz w:val="22"/>
                <w:szCs w:val="20"/>
              </w:rPr>
              <w:t xml:space="preserve">fasády, vybúranie </w:t>
            </w:r>
            <w:r>
              <w:rPr>
                <w:rFonts w:ascii="ISOCPEUR" w:hAnsi="ISOCPEUR" w:cs="Arial"/>
                <w:sz w:val="22"/>
                <w:szCs w:val="20"/>
              </w:rPr>
              <w:t xml:space="preserve">častí </w:t>
            </w:r>
            <w:r w:rsidR="003F47AC" w:rsidRPr="00E95410">
              <w:rPr>
                <w:rFonts w:ascii="ISOCPEUR" w:hAnsi="ISOCPEUR" w:cs="Arial"/>
                <w:sz w:val="22"/>
                <w:szCs w:val="20"/>
              </w:rPr>
              <w:t>odkva</w:t>
            </w:r>
            <w:r>
              <w:rPr>
                <w:rFonts w:ascii="ISOCPEUR" w:hAnsi="ISOCPEUR" w:cs="Arial"/>
                <w:sz w:val="22"/>
                <w:szCs w:val="20"/>
              </w:rPr>
              <w:t>pových chodníkov a výkop zeminy</w:t>
            </w:r>
            <w:r w:rsidR="00827B74" w:rsidRPr="00E95410">
              <w:rPr>
                <w:rFonts w:ascii="ISOCPEUR" w:hAnsi="ISOCPEUR" w:cs="Arial"/>
                <w:sz w:val="22"/>
                <w:szCs w:val="20"/>
              </w:rPr>
              <w:t xml:space="preserve">, osekanie interiérových </w:t>
            </w:r>
            <w:r w:rsidR="003F47AC" w:rsidRPr="00E95410">
              <w:rPr>
                <w:rFonts w:ascii="ISOCPEUR" w:hAnsi="ISOCPEUR" w:cs="Arial"/>
                <w:sz w:val="22"/>
                <w:szCs w:val="20"/>
              </w:rPr>
              <w:t xml:space="preserve">omietok </w:t>
            </w:r>
            <w:r w:rsidR="00A234C4" w:rsidRPr="00E95410">
              <w:rPr>
                <w:rFonts w:ascii="ISOCPEUR" w:hAnsi="ISOCPEUR" w:cs="Arial"/>
                <w:sz w:val="22"/>
                <w:szCs w:val="20"/>
              </w:rPr>
              <w:t>potrebných pre vedenie novýc</w:t>
            </w:r>
            <w:r w:rsidR="00ED1EB4" w:rsidRPr="00E95410">
              <w:rPr>
                <w:rFonts w:ascii="ISOCPEUR" w:hAnsi="ISOCPEUR" w:cs="Arial"/>
                <w:sz w:val="22"/>
                <w:szCs w:val="20"/>
              </w:rPr>
              <w:t>h rozvodov</w:t>
            </w:r>
            <w:r w:rsidR="003F47AC" w:rsidRPr="00E95410">
              <w:rPr>
                <w:rFonts w:ascii="ISOCPEUR" w:hAnsi="ISOCPEUR" w:cs="Arial"/>
                <w:sz w:val="22"/>
                <w:szCs w:val="20"/>
              </w:rPr>
              <w:t xml:space="preserve"> elektriny</w:t>
            </w:r>
            <w:r w:rsidR="00ED1EB4" w:rsidRPr="00E95410">
              <w:rPr>
                <w:rFonts w:ascii="ISOCPEUR" w:hAnsi="ISOCPEUR" w:cs="Arial"/>
                <w:sz w:val="22"/>
                <w:szCs w:val="20"/>
              </w:rPr>
              <w:t xml:space="preserve">, búranie prierazov </w:t>
            </w:r>
            <w:r w:rsidR="00A234C4" w:rsidRPr="00E95410">
              <w:rPr>
                <w:rFonts w:ascii="ISOCPEUR" w:hAnsi="ISOCPEUR" w:cs="Arial"/>
                <w:sz w:val="22"/>
                <w:szCs w:val="20"/>
              </w:rPr>
              <w:t>pre vedenie vzduchotechniky, vybúranie okenných a dverných konštrukcií nachádzajúcich sa v obálke budovy</w:t>
            </w:r>
            <w:r w:rsidR="00991436" w:rsidRPr="00E95410">
              <w:rPr>
                <w:rFonts w:ascii="ISOCPEUR" w:hAnsi="ISOCPEUR" w:cs="Arial"/>
                <w:sz w:val="22"/>
                <w:szCs w:val="20"/>
              </w:rPr>
              <w:t xml:space="preserve">. </w:t>
            </w:r>
            <w:r w:rsidR="003F47AC" w:rsidRPr="00E95410">
              <w:rPr>
                <w:rFonts w:ascii="ISOCPEUR" w:hAnsi="ISOCPEUR" w:cs="Arial"/>
                <w:sz w:val="22"/>
                <w:szCs w:val="20"/>
              </w:rPr>
              <w:t>Demontáž v</w:t>
            </w:r>
            <w:r w:rsidR="00991436" w:rsidRPr="00E95410">
              <w:rPr>
                <w:rFonts w:ascii="ISOCPEUR" w:hAnsi="ISOCPEUR" w:cs="Arial"/>
                <w:sz w:val="22"/>
                <w:szCs w:val="20"/>
              </w:rPr>
              <w:t>edenia elektriny</w:t>
            </w:r>
            <w:r w:rsidR="00A75CDA">
              <w:rPr>
                <w:rFonts w:ascii="ISOCPEUR" w:hAnsi="ISOCPEUR" w:cs="Arial"/>
                <w:sz w:val="22"/>
                <w:szCs w:val="20"/>
              </w:rPr>
              <w:t xml:space="preserve"> a príslušných rozvádzačov. Demontáž bleskozvodu</w:t>
            </w:r>
            <w:r w:rsidR="002B53ED">
              <w:rPr>
                <w:rFonts w:ascii="ISOCPEUR" w:hAnsi="ISOCPEUR" w:cs="Arial"/>
                <w:sz w:val="22"/>
                <w:szCs w:val="20"/>
              </w:rPr>
              <w:t>. Demontáž zásobnikov TÚV</w:t>
            </w:r>
          </w:p>
        </w:tc>
        <w:tc>
          <w:tcPr>
            <w:tcW w:w="3644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991436" w:rsidRPr="00E95410" w:rsidRDefault="00E83766" w:rsidP="000E7F7B">
            <w:pPr>
              <w:spacing w:after="60" w:line="312" w:lineRule="auto"/>
              <w:rPr>
                <w:rFonts w:ascii="ISOCPEUR" w:hAnsi="ISOCPEUR" w:cs="Arial"/>
                <w:i/>
                <w:sz w:val="22"/>
              </w:rPr>
            </w:pPr>
            <w:r w:rsidRPr="00E95410">
              <w:rPr>
                <w:rFonts w:ascii="ISOCPEUR" w:hAnsi="ISOCPEUR" w:cs="Arial"/>
                <w:i/>
                <w:sz w:val="22"/>
              </w:rPr>
              <w:t>Zateplenie</w:t>
            </w:r>
            <w:r w:rsidR="00827B74" w:rsidRPr="00E95410">
              <w:rPr>
                <w:rFonts w:ascii="ISOCPEUR" w:hAnsi="ISOCPEUR" w:cs="Arial"/>
                <w:i/>
                <w:sz w:val="22"/>
              </w:rPr>
              <w:t xml:space="preserve"> obvodového plášťa</w:t>
            </w:r>
            <w:r w:rsidR="006E48E4">
              <w:rPr>
                <w:rFonts w:ascii="ISOCPEUR" w:hAnsi="ISOCPEUR" w:cs="Arial"/>
                <w:i/>
                <w:sz w:val="22"/>
              </w:rPr>
              <w:t xml:space="preserve"> systémom z MV</w:t>
            </w:r>
            <w:r w:rsidR="00827B74" w:rsidRPr="00E95410">
              <w:rPr>
                <w:rFonts w:ascii="ISOCPEUR" w:hAnsi="ISOCPEUR" w:cs="Arial"/>
                <w:i/>
                <w:sz w:val="22"/>
              </w:rPr>
              <w:t>, zateplenie základov</w:t>
            </w:r>
            <w:r w:rsidR="006E48E4">
              <w:rPr>
                <w:rFonts w:ascii="ISOCPEUR" w:hAnsi="ISOCPEUR" w:cs="Arial"/>
                <w:i/>
                <w:sz w:val="22"/>
              </w:rPr>
              <w:t xml:space="preserve"> systémom z XPS</w:t>
            </w:r>
            <w:r w:rsidR="002E2D61" w:rsidRPr="00E95410">
              <w:rPr>
                <w:rFonts w:ascii="ISOCPEUR" w:hAnsi="ISOCPEUR" w:cs="Arial"/>
                <w:i/>
                <w:sz w:val="22"/>
              </w:rPr>
              <w:t xml:space="preserve">, </w:t>
            </w:r>
            <w:r w:rsidRPr="00E95410">
              <w:rPr>
                <w:rFonts w:ascii="ISOCPEUR" w:hAnsi="ISOCPEUR" w:cs="Arial"/>
                <w:i/>
                <w:sz w:val="22"/>
              </w:rPr>
              <w:t xml:space="preserve">výmena </w:t>
            </w:r>
            <w:r w:rsidR="00567D9B">
              <w:rPr>
                <w:rFonts w:ascii="ISOCPEUR" w:hAnsi="ISOCPEUR" w:cs="Arial"/>
                <w:i/>
                <w:sz w:val="22"/>
              </w:rPr>
              <w:t xml:space="preserve">exteriérových </w:t>
            </w:r>
            <w:r w:rsidRPr="00E95410">
              <w:rPr>
                <w:rFonts w:ascii="ISOCPEUR" w:hAnsi="ISOCPEUR" w:cs="Arial"/>
                <w:i/>
                <w:sz w:val="22"/>
              </w:rPr>
              <w:t>okien a</w:t>
            </w:r>
            <w:r w:rsidR="006E48E4">
              <w:rPr>
                <w:rFonts w:ascii="ISOCPEUR" w:hAnsi="ISOCPEUR" w:cs="Arial"/>
                <w:i/>
                <w:sz w:val="22"/>
              </w:rPr>
              <w:t> </w:t>
            </w:r>
            <w:r w:rsidRPr="00E95410">
              <w:rPr>
                <w:rFonts w:ascii="ISOCPEUR" w:hAnsi="ISOCPEUR" w:cs="Arial"/>
                <w:i/>
                <w:sz w:val="22"/>
              </w:rPr>
              <w:t>dverí</w:t>
            </w:r>
            <w:r w:rsidR="006E48E4">
              <w:rPr>
                <w:rFonts w:ascii="ISOCPEUR" w:hAnsi="ISOCPEUR" w:cs="Arial"/>
                <w:i/>
                <w:sz w:val="22"/>
              </w:rPr>
              <w:t xml:space="preserve"> za plastové s izolačným 3-sklom</w:t>
            </w:r>
            <w:r w:rsidRPr="00E95410">
              <w:rPr>
                <w:rFonts w:ascii="ISOCPEUR" w:hAnsi="ISOCPEUR" w:cs="Arial"/>
                <w:i/>
                <w:sz w:val="22"/>
              </w:rPr>
              <w:t xml:space="preserve">, </w:t>
            </w:r>
            <w:r w:rsidR="007E52ED" w:rsidRPr="00E95410">
              <w:rPr>
                <w:rFonts w:ascii="ISOCPEUR" w:hAnsi="ISOCPEUR" w:cs="Arial"/>
                <w:i/>
                <w:sz w:val="22"/>
              </w:rPr>
              <w:t xml:space="preserve">vyspravenie a </w:t>
            </w:r>
            <w:r w:rsidR="002E2D61" w:rsidRPr="00872E75">
              <w:rPr>
                <w:rFonts w:ascii="ISOCPEUR" w:hAnsi="ISOCPEUR" w:cs="Arial"/>
                <w:i/>
                <w:sz w:val="22"/>
                <w:highlight w:val="green"/>
              </w:rPr>
              <w:t>vyma</w:t>
            </w:r>
            <w:r w:rsidRPr="00872E75">
              <w:rPr>
                <w:rFonts w:ascii="ISOCPEUR" w:hAnsi="ISOCPEUR" w:cs="Arial"/>
                <w:i/>
                <w:sz w:val="22"/>
                <w:highlight w:val="green"/>
              </w:rPr>
              <w:t>ľovanie vnútorných priestorov</w:t>
            </w:r>
            <w:r w:rsidR="00827B74" w:rsidRPr="00872E75">
              <w:rPr>
                <w:rFonts w:ascii="ISOCPEUR" w:hAnsi="ISOCPEUR" w:cs="Arial"/>
                <w:i/>
                <w:sz w:val="22"/>
                <w:highlight w:val="green"/>
              </w:rPr>
              <w:t>,</w:t>
            </w:r>
            <w:r w:rsidR="00827B74" w:rsidRPr="00E95410">
              <w:rPr>
                <w:rFonts w:ascii="ISOCPEUR" w:hAnsi="ISOCPEUR" w:cs="Arial"/>
                <w:i/>
                <w:sz w:val="22"/>
              </w:rPr>
              <w:t xml:space="preserve"> </w:t>
            </w:r>
            <w:r w:rsidR="000E7F7B">
              <w:rPr>
                <w:rFonts w:ascii="ISOCPEUR" w:hAnsi="ISOCPEUR" w:cs="Arial"/>
                <w:i/>
                <w:sz w:val="22"/>
              </w:rPr>
              <w:t xml:space="preserve">doteplenie strešnej konštrukcie. Dobudovanie </w:t>
            </w:r>
            <w:r w:rsidR="004E0CAD" w:rsidRPr="00E95410">
              <w:rPr>
                <w:rFonts w:ascii="ISOCPEUR" w:hAnsi="ISOCPEUR" w:cs="Arial"/>
                <w:i/>
                <w:sz w:val="22"/>
              </w:rPr>
              <w:t>kompletnej el</w:t>
            </w:r>
            <w:r w:rsidR="0028510B" w:rsidRPr="00E95410">
              <w:rPr>
                <w:rFonts w:ascii="ISOCPEUR" w:hAnsi="ISOCPEUR" w:cs="Arial"/>
                <w:i/>
                <w:sz w:val="22"/>
              </w:rPr>
              <w:t>ektroinštalácie so svietidlami a</w:t>
            </w:r>
            <w:r w:rsidR="002B53ED">
              <w:rPr>
                <w:rFonts w:ascii="ISOCPEUR" w:hAnsi="ISOCPEUR" w:cs="Arial"/>
                <w:i/>
                <w:sz w:val="22"/>
              </w:rPr>
              <w:t> </w:t>
            </w:r>
            <w:r w:rsidR="0028510B" w:rsidRPr="00E95410">
              <w:rPr>
                <w:rFonts w:ascii="ISOCPEUR" w:hAnsi="ISOCPEUR" w:cs="Arial"/>
                <w:i/>
                <w:sz w:val="22"/>
              </w:rPr>
              <w:t>kazetovými</w:t>
            </w:r>
            <w:r w:rsidR="002B53ED">
              <w:rPr>
                <w:rFonts w:ascii="ISOCPEUR" w:hAnsi="ISOCPEUR" w:cs="Arial"/>
                <w:i/>
                <w:sz w:val="22"/>
              </w:rPr>
              <w:t xml:space="preserve"> alebo SDK</w:t>
            </w:r>
            <w:r w:rsidR="0028510B" w:rsidRPr="00E95410">
              <w:rPr>
                <w:rFonts w:ascii="ISOCPEUR" w:hAnsi="ISOCPEUR" w:cs="Arial"/>
                <w:i/>
                <w:sz w:val="22"/>
              </w:rPr>
              <w:t xml:space="preserve"> stropmi.</w:t>
            </w:r>
            <w:r w:rsidR="00A75CDA">
              <w:rPr>
                <w:rFonts w:ascii="ISOCPEUR" w:hAnsi="ISOCPEUR" w:cs="Arial"/>
                <w:i/>
                <w:sz w:val="22"/>
              </w:rPr>
              <w:t xml:space="preserve"> Montáž bleskozvodu.</w:t>
            </w:r>
            <w:r w:rsidR="0028510B" w:rsidRPr="00E95410">
              <w:rPr>
                <w:rFonts w:ascii="ISOCPEUR" w:hAnsi="ISOCPEUR" w:cs="Arial"/>
                <w:i/>
                <w:sz w:val="22"/>
              </w:rPr>
              <w:t xml:space="preserve"> </w:t>
            </w:r>
            <w:r w:rsidR="00827B74" w:rsidRPr="00E95410">
              <w:rPr>
                <w:rFonts w:ascii="ISOCPEUR" w:hAnsi="ISOCPEUR" w:cs="Arial"/>
                <w:i/>
                <w:sz w:val="22"/>
              </w:rPr>
              <w:t>H</w:t>
            </w:r>
            <w:r w:rsidR="00B217B2" w:rsidRPr="00E95410">
              <w:rPr>
                <w:rFonts w:ascii="ISOCPEUR" w:hAnsi="ISOCPEUR" w:cs="Arial"/>
                <w:i/>
                <w:sz w:val="22"/>
              </w:rPr>
              <w:t xml:space="preserve">ydrostatická regulácia </w:t>
            </w:r>
            <w:r w:rsidR="006E48E4">
              <w:rPr>
                <w:rFonts w:ascii="ISOCPEUR" w:hAnsi="ISOCPEUR" w:cs="Arial"/>
                <w:i/>
                <w:sz w:val="22"/>
              </w:rPr>
              <w:t>vykurovacieho systému s inteligentnou regulaciou,</w:t>
            </w:r>
            <w:r w:rsidR="00827B74" w:rsidRPr="00E95410">
              <w:rPr>
                <w:rFonts w:ascii="ISOCPEUR" w:hAnsi="ISOCPEUR" w:cs="Arial"/>
                <w:i/>
                <w:sz w:val="22"/>
              </w:rPr>
              <w:t xml:space="preserve"> výmena zásobníka na T</w:t>
            </w:r>
            <w:r w:rsidR="006E48E4">
              <w:rPr>
                <w:rFonts w:ascii="ISOCPEUR" w:hAnsi="ISOCPEUR" w:cs="Arial"/>
                <w:i/>
                <w:sz w:val="22"/>
              </w:rPr>
              <w:t>Ú</w:t>
            </w:r>
            <w:r w:rsidR="00827B74" w:rsidRPr="00E95410">
              <w:rPr>
                <w:rFonts w:ascii="ISOCPEUR" w:hAnsi="ISOCPEUR" w:cs="Arial"/>
                <w:i/>
                <w:sz w:val="22"/>
              </w:rPr>
              <w:t>V</w:t>
            </w:r>
            <w:r w:rsidR="006E48E4">
              <w:rPr>
                <w:rFonts w:ascii="ISOCPEUR" w:hAnsi="ISOCPEUR" w:cs="Arial"/>
                <w:i/>
                <w:sz w:val="22"/>
              </w:rPr>
              <w:t xml:space="preserve"> za zásobník z tepelným čerpadlom</w:t>
            </w:r>
            <w:r w:rsidR="00B217B2" w:rsidRPr="00E95410">
              <w:rPr>
                <w:rFonts w:ascii="ISOCPEUR" w:hAnsi="ISOCPEUR" w:cs="Arial"/>
                <w:i/>
                <w:sz w:val="22"/>
              </w:rPr>
              <w:t>. Vybudovanie</w:t>
            </w:r>
            <w:r w:rsidR="00E95410">
              <w:rPr>
                <w:rFonts w:ascii="ISOCPEUR" w:hAnsi="ISOCPEUR" w:cs="Arial"/>
                <w:i/>
                <w:sz w:val="22"/>
              </w:rPr>
              <w:t xml:space="preserve"> VZT</w:t>
            </w:r>
            <w:r w:rsidR="00B217B2" w:rsidRPr="00E95410">
              <w:rPr>
                <w:rFonts w:ascii="ISOCPEUR" w:hAnsi="ISOCPEUR" w:cs="Arial"/>
                <w:i/>
                <w:sz w:val="22"/>
              </w:rPr>
              <w:t xml:space="preserve"> (rekuperácie</w:t>
            </w:r>
            <w:r w:rsidR="00A75CDA">
              <w:rPr>
                <w:rFonts w:ascii="ISOCPEUR" w:hAnsi="ISOCPEUR" w:cs="Arial"/>
                <w:i/>
                <w:sz w:val="22"/>
              </w:rPr>
              <w:t xml:space="preserve"> vzduchu v triedach</w:t>
            </w:r>
            <w:r w:rsidR="00B217B2" w:rsidRPr="00E95410">
              <w:rPr>
                <w:rFonts w:ascii="ISOCPEUR" w:hAnsi="ISOCPEUR" w:cs="Arial"/>
                <w:i/>
                <w:sz w:val="22"/>
              </w:rPr>
              <w:t xml:space="preserve"> a</w:t>
            </w:r>
            <w:r w:rsidR="00A75CDA">
              <w:rPr>
                <w:rFonts w:ascii="ISOCPEUR" w:hAnsi="ISOCPEUR" w:cs="Arial"/>
                <w:i/>
                <w:sz w:val="22"/>
              </w:rPr>
              <w:t> </w:t>
            </w:r>
            <w:r w:rsidR="00B217B2" w:rsidRPr="00E95410">
              <w:rPr>
                <w:rFonts w:ascii="ISOCPEUR" w:hAnsi="ISOCPEUR" w:cs="Arial"/>
                <w:i/>
                <w:sz w:val="22"/>
              </w:rPr>
              <w:t>digestory</w:t>
            </w:r>
            <w:r w:rsidR="00A75CDA">
              <w:rPr>
                <w:rFonts w:ascii="ISOCPEUR" w:hAnsi="ISOCPEUR" w:cs="Arial"/>
                <w:i/>
                <w:sz w:val="22"/>
              </w:rPr>
              <w:t xml:space="preserve"> v kuchyni</w:t>
            </w:r>
            <w:r w:rsidR="00B217B2" w:rsidRPr="00E95410">
              <w:rPr>
                <w:rFonts w:ascii="ISOCPEUR" w:hAnsi="ISOCPEUR" w:cs="Arial"/>
                <w:i/>
                <w:sz w:val="22"/>
              </w:rPr>
              <w:t>)</w:t>
            </w:r>
            <w:r w:rsidR="0028510B" w:rsidRPr="00E95410">
              <w:rPr>
                <w:rFonts w:ascii="ISOCPEUR" w:hAnsi="ISOCPEUR" w:cs="Arial"/>
                <w:i/>
                <w:sz w:val="22"/>
              </w:rPr>
              <w:t xml:space="preserve"> </w:t>
            </w:r>
            <w:r w:rsidR="00827B74" w:rsidRPr="00E95410">
              <w:rPr>
                <w:rFonts w:ascii="ISOCPEUR" w:hAnsi="ISOCPEUR" w:cs="Arial"/>
                <w:i/>
                <w:sz w:val="22"/>
              </w:rPr>
              <w:t xml:space="preserve">Sanácia betónu. </w:t>
            </w:r>
          </w:p>
        </w:tc>
      </w:tr>
      <w:tr w:rsidR="005579D1" w:rsidRPr="00C22356" w:rsidTr="002B0769">
        <w:trPr>
          <w:trHeight w:val="283"/>
        </w:trPr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5579D1" w:rsidRPr="00E95410" w:rsidRDefault="005579D1" w:rsidP="00C22356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 w:rsidRPr="00E95410">
              <w:rPr>
                <w:rFonts w:ascii="ISOCPEUR" w:hAnsi="ISOCPEUR" w:cs="Arial"/>
                <w:i/>
                <w:sz w:val="22"/>
              </w:rPr>
              <w:t xml:space="preserve">Počet </w:t>
            </w:r>
            <w:r w:rsidR="00E83766" w:rsidRPr="00E95410">
              <w:rPr>
                <w:rFonts w:ascii="ISOCPEUR" w:hAnsi="ISOCPEUR" w:cs="Arial"/>
                <w:i/>
                <w:sz w:val="22"/>
              </w:rPr>
              <w:t xml:space="preserve">nadzemných </w:t>
            </w:r>
            <w:r w:rsidRPr="00E95410">
              <w:rPr>
                <w:rFonts w:ascii="ISOCPEUR" w:hAnsi="ISOCPEUR" w:cs="Arial"/>
                <w:i/>
                <w:sz w:val="22"/>
              </w:rPr>
              <w:t>podlaží</w:t>
            </w:r>
          </w:p>
        </w:tc>
        <w:tc>
          <w:tcPr>
            <w:tcW w:w="4111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:rsidR="005579D1" w:rsidRPr="00E95410" w:rsidRDefault="00827B74" w:rsidP="00C22356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 w:rsidRPr="00E95410">
              <w:rPr>
                <w:rFonts w:ascii="ISOCPEUR" w:hAnsi="ISOCPEUR" w:cs="Arial"/>
                <w:i/>
                <w:sz w:val="22"/>
              </w:rPr>
              <w:t>1</w:t>
            </w:r>
            <w:r w:rsidR="005579D1" w:rsidRPr="00E95410">
              <w:rPr>
                <w:rFonts w:ascii="ISOCPEUR" w:hAnsi="ISOCPEUR" w:cs="Arial"/>
                <w:i/>
                <w:sz w:val="22"/>
              </w:rPr>
              <w:t xml:space="preserve"> </w:t>
            </w:r>
          </w:p>
        </w:tc>
        <w:tc>
          <w:tcPr>
            <w:tcW w:w="3644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5579D1" w:rsidRPr="00E95410" w:rsidRDefault="00827B74" w:rsidP="00C22356">
            <w:pPr>
              <w:spacing w:after="60" w:line="312" w:lineRule="auto"/>
              <w:rPr>
                <w:rFonts w:ascii="ISOCPEUR" w:hAnsi="ISOCPEUR" w:cs="Arial"/>
                <w:i/>
                <w:sz w:val="22"/>
              </w:rPr>
            </w:pPr>
            <w:r w:rsidRPr="00E95410">
              <w:rPr>
                <w:rFonts w:ascii="ISOCPEUR" w:hAnsi="ISOCPEUR" w:cs="Arial"/>
                <w:i/>
                <w:sz w:val="22"/>
              </w:rPr>
              <w:t>1</w:t>
            </w:r>
          </w:p>
        </w:tc>
      </w:tr>
      <w:tr w:rsidR="005579D1" w:rsidRPr="00C22356" w:rsidTr="002B0769">
        <w:trPr>
          <w:trHeight w:val="283"/>
        </w:trPr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5579D1" w:rsidRPr="00E95410" w:rsidRDefault="005579D1" w:rsidP="00C22356">
            <w:pPr>
              <w:spacing w:before="120"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 w:rsidRPr="00E95410">
              <w:rPr>
                <w:rFonts w:ascii="ISOCPEUR" w:hAnsi="ISOCPEUR" w:cs="Arial"/>
                <w:i/>
                <w:sz w:val="22"/>
              </w:rPr>
              <w:t xml:space="preserve">Úžitková plocha </w:t>
            </w:r>
          </w:p>
        </w:tc>
        <w:tc>
          <w:tcPr>
            <w:tcW w:w="4111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:rsidR="005579D1" w:rsidRPr="00E95410" w:rsidRDefault="000E7F7B" w:rsidP="00C22356">
            <w:pPr>
              <w:spacing w:before="120"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>
              <w:rPr>
                <w:rFonts w:ascii="ISOCPEUR" w:hAnsi="ISOCPEUR" w:cs="Arial"/>
                <w:sz w:val="22"/>
                <w:szCs w:val="20"/>
              </w:rPr>
              <w:t xml:space="preserve">572,2 </w:t>
            </w:r>
            <w:r w:rsidR="00D472F6" w:rsidRPr="00E95410">
              <w:rPr>
                <w:rFonts w:ascii="ISOCPEUR" w:hAnsi="ISOCPEUR" w:cs="Arial"/>
                <w:sz w:val="22"/>
                <w:szCs w:val="20"/>
              </w:rPr>
              <w:t xml:space="preserve"> </w:t>
            </w:r>
            <w:r w:rsidR="005579D1" w:rsidRPr="00E95410">
              <w:rPr>
                <w:rFonts w:ascii="ISOCPEUR" w:hAnsi="ISOCPEUR" w:cs="Arial"/>
                <w:sz w:val="22"/>
              </w:rPr>
              <w:t>m</w:t>
            </w:r>
            <w:r w:rsidR="005579D1" w:rsidRPr="00E95410">
              <w:rPr>
                <w:rFonts w:ascii="ISOCPEUR" w:hAnsi="ISOCPEUR" w:cs="Arial"/>
                <w:sz w:val="22"/>
                <w:vertAlign w:val="superscript"/>
              </w:rPr>
              <w:t>2</w:t>
            </w:r>
          </w:p>
        </w:tc>
        <w:tc>
          <w:tcPr>
            <w:tcW w:w="3644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5579D1" w:rsidRPr="00E95410" w:rsidRDefault="00D472F6" w:rsidP="00C22356">
            <w:pPr>
              <w:spacing w:before="120"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 w:rsidRPr="00E95410">
              <w:rPr>
                <w:rFonts w:ascii="ISOCPEUR" w:hAnsi="ISOCPEUR" w:cs="Arial"/>
                <w:sz w:val="22"/>
                <w:szCs w:val="20"/>
              </w:rPr>
              <w:t>Ostáva nezmenená</w:t>
            </w:r>
          </w:p>
        </w:tc>
      </w:tr>
      <w:tr w:rsidR="005579D1" w:rsidRPr="00C22356" w:rsidTr="002B0769">
        <w:trPr>
          <w:trHeight w:val="283"/>
        </w:trPr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5579D1" w:rsidRPr="00E95410" w:rsidRDefault="005579D1" w:rsidP="00C22356">
            <w:pPr>
              <w:spacing w:after="60" w:line="312" w:lineRule="auto"/>
              <w:rPr>
                <w:rFonts w:ascii="ISOCPEUR" w:hAnsi="ISOCPEUR" w:cs="Arial"/>
                <w:i/>
                <w:sz w:val="22"/>
              </w:rPr>
            </w:pPr>
            <w:r w:rsidRPr="00E95410">
              <w:rPr>
                <w:rFonts w:ascii="ISOCPEUR" w:hAnsi="ISOCPEUR" w:cs="Arial"/>
                <w:i/>
                <w:sz w:val="22"/>
              </w:rPr>
              <w:t>Zastavaná plocha :</w:t>
            </w:r>
          </w:p>
        </w:tc>
        <w:tc>
          <w:tcPr>
            <w:tcW w:w="4111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:rsidR="005579D1" w:rsidRPr="00E95410" w:rsidRDefault="000E7F7B" w:rsidP="00A234C4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>
              <w:rPr>
                <w:rFonts w:ascii="ISOCPEUR" w:hAnsi="ISOCPEUR" w:cs="Arial"/>
                <w:sz w:val="22"/>
                <w:szCs w:val="20"/>
              </w:rPr>
              <w:t>698,45</w:t>
            </w:r>
            <w:r w:rsidR="005974D6" w:rsidRPr="00E95410">
              <w:rPr>
                <w:rFonts w:ascii="ISOCPEUR" w:hAnsi="ISOCPEUR" w:cs="Arial"/>
                <w:sz w:val="22"/>
                <w:szCs w:val="20"/>
              </w:rPr>
              <w:t xml:space="preserve"> </w:t>
            </w:r>
            <w:r w:rsidR="005579D1" w:rsidRPr="00E95410">
              <w:rPr>
                <w:rFonts w:ascii="ISOCPEUR" w:hAnsi="ISOCPEUR" w:cs="Arial"/>
                <w:sz w:val="22"/>
              </w:rPr>
              <w:t>m</w:t>
            </w:r>
            <w:r w:rsidR="005579D1" w:rsidRPr="00E95410">
              <w:rPr>
                <w:rFonts w:ascii="ISOCPEUR" w:hAnsi="ISOCPEUR" w:cs="Arial"/>
                <w:sz w:val="22"/>
                <w:vertAlign w:val="superscript"/>
              </w:rPr>
              <w:t xml:space="preserve">2 </w:t>
            </w:r>
            <w:r w:rsidR="005579D1" w:rsidRPr="00E95410">
              <w:rPr>
                <w:rFonts w:ascii="ISOCPEUR" w:hAnsi="ISOCPEUR" w:cs="Arial"/>
                <w:sz w:val="22"/>
                <w:szCs w:val="20"/>
              </w:rPr>
              <w:t xml:space="preserve"> </w:t>
            </w:r>
          </w:p>
        </w:tc>
        <w:tc>
          <w:tcPr>
            <w:tcW w:w="3644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5579D1" w:rsidRPr="00E95410" w:rsidRDefault="000E7F7B" w:rsidP="00C22356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>
              <w:rPr>
                <w:rFonts w:ascii="ISOCPEUR" w:hAnsi="ISOCPEUR" w:cs="Arial"/>
                <w:sz w:val="22"/>
                <w:szCs w:val="20"/>
              </w:rPr>
              <w:t>735,36</w:t>
            </w:r>
            <w:r w:rsidR="00A85D84" w:rsidRPr="00E95410">
              <w:rPr>
                <w:rFonts w:ascii="ISOCPEUR" w:hAnsi="ISOCPEUR" w:cs="Arial"/>
                <w:sz w:val="22"/>
                <w:szCs w:val="20"/>
              </w:rPr>
              <w:t xml:space="preserve"> </w:t>
            </w:r>
            <w:r w:rsidR="00A85D84" w:rsidRPr="00E95410">
              <w:rPr>
                <w:rFonts w:ascii="ISOCPEUR" w:hAnsi="ISOCPEUR" w:cs="Arial"/>
                <w:sz w:val="22"/>
              </w:rPr>
              <w:t>m</w:t>
            </w:r>
            <w:r w:rsidR="00A85D84" w:rsidRPr="00E95410">
              <w:rPr>
                <w:rFonts w:ascii="ISOCPEUR" w:hAnsi="ISOCPEUR" w:cs="Arial"/>
                <w:sz w:val="22"/>
                <w:vertAlign w:val="superscript"/>
              </w:rPr>
              <w:t>2</w:t>
            </w:r>
          </w:p>
        </w:tc>
      </w:tr>
      <w:tr w:rsidR="005579D1" w:rsidRPr="00C22356" w:rsidTr="002B0769">
        <w:trPr>
          <w:trHeight w:val="283"/>
        </w:trPr>
        <w:tc>
          <w:tcPr>
            <w:tcW w:w="25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79D1" w:rsidRPr="00E95410" w:rsidRDefault="005579D1" w:rsidP="00C22356">
            <w:pPr>
              <w:spacing w:after="60" w:line="312" w:lineRule="auto"/>
              <w:rPr>
                <w:rFonts w:ascii="ISOCPEUR" w:hAnsi="ISOCPEUR" w:cs="Arial"/>
                <w:i/>
                <w:sz w:val="22"/>
              </w:rPr>
            </w:pPr>
            <w:r w:rsidRPr="00E95410">
              <w:rPr>
                <w:rFonts w:ascii="ISOCPEUR" w:hAnsi="ISOCPEUR" w:cs="Arial"/>
                <w:i/>
                <w:sz w:val="22"/>
              </w:rPr>
              <w:t>Obostavaný objem:</w:t>
            </w:r>
          </w:p>
        </w:tc>
        <w:tc>
          <w:tcPr>
            <w:tcW w:w="411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:rsidR="005579D1" w:rsidRPr="00E95410" w:rsidRDefault="00A85D84" w:rsidP="00C22356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 w:rsidRPr="00E95410">
              <w:rPr>
                <w:rFonts w:ascii="ISOCPEUR" w:hAnsi="ISOCPEUR" w:cs="Arial"/>
                <w:sz w:val="22"/>
                <w:szCs w:val="20"/>
              </w:rPr>
              <w:t>3549,5</w:t>
            </w:r>
            <w:r w:rsidR="005579D1" w:rsidRPr="00E95410">
              <w:rPr>
                <w:rFonts w:ascii="ISOCPEUR" w:hAnsi="ISOCPEUR" w:cs="Arial"/>
                <w:sz w:val="22"/>
                <w:szCs w:val="20"/>
              </w:rPr>
              <w:t xml:space="preserve"> </w:t>
            </w:r>
            <w:r w:rsidR="005579D1" w:rsidRPr="00E95410">
              <w:rPr>
                <w:rFonts w:ascii="ISOCPEUR" w:hAnsi="ISOCPEUR" w:cs="Arial"/>
                <w:sz w:val="22"/>
              </w:rPr>
              <w:t>m</w:t>
            </w:r>
            <w:r w:rsidR="005579D1" w:rsidRPr="00E95410">
              <w:rPr>
                <w:rFonts w:ascii="ISOCPEUR" w:hAnsi="ISOCPEUR" w:cs="Arial"/>
                <w:sz w:val="22"/>
                <w:vertAlign w:val="superscript"/>
              </w:rPr>
              <w:t>3</w:t>
            </w:r>
          </w:p>
        </w:tc>
        <w:tc>
          <w:tcPr>
            <w:tcW w:w="364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579D1" w:rsidRPr="00E95410" w:rsidRDefault="000E7F7B" w:rsidP="00C22356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>
              <w:rPr>
                <w:rFonts w:ascii="ISOCPEUR" w:hAnsi="ISOCPEUR" w:cs="Arial"/>
                <w:sz w:val="22"/>
                <w:szCs w:val="20"/>
              </w:rPr>
              <w:t>3300,46</w:t>
            </w:r>
            <w:r w:rsidR="00A85D84" w:rsidRPr="00E95410">
              <w:rPr>
                <w:rFonts w:ascii="ISOCPEUR" w:hAnsi="ISOCPEUR" w:cs="Arial"/>
                <w:sz w:val="22"/>
                <w:szCs w:val="20"/>
              </w:rPr>
              <w:t xml:space="preserve"> </w:t>
            </w:r>
            <w:r w:rsidR="00A85D84" w:rsidRPr="00E95410">
              <w:rPr>
                <w:rFonts w:ascii="ISOCPEUR" w:hAnsi="ISOCPEUR" w:cs="Arial"/>
                <w:sz w:val="22"/>
              </w:rPr>
              <w:t>m</w:t>
            </w:r>
            <w:r w:rsidR="00A85D84" w:rsidRPr="00E95410">
              <w:rPr>
                <w:rFonts w:ascii="ISOCPEUR" w:hAnsi="ISOCPEUR" w:cs="Arial"/>
                <w:sz w:val="22"/>
                <w:vertAlign w:val="superscript"/>
              </w:rPr>
              <w:t>3</w:t>
            </w:r>
          </w:p>
        </w:tc>
      </w:tr>
      <w:tr w:rsidR="00110D40" w:rsidRPr="00C22356" w:rsidTr="002B0769">
        <w:trPr>
          <w:trHeight w:val="353"/>
        </w:trPr>
        <w:tc>
          <w:tcPr>
            <w:tcW w:w="2518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110D40" w:rsidRPr="00E95410" w:rsidRDefault="00110D40" w:rsidP="00110D40">
            <w:pPr>
              <w:spacing w:after="60" w:line="312" w:lineRule="auto"/>
              <w:rPr>
                <w:rFonts w:ascii="ISOCPEUR" w:hAnsi="ISOCPEUR" w:cs="Arial"/>
                <w:i/>
                <w:sz w:val="22"/>
              </w:rPr>
            </w:pPr>
            <w:r w:rsidRPr="00E95410">
              <w:rPr>
                <w:rFonts w:ascii="ISOCPEUR" w:hAnsi="ISOCPEUR" w:cs="Arial"/>
                <w:i/>
                <w:sz w:val="22"/>
              </w:rPr>
              <w:t>Svetlá výška podlaží: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  <w:vAlign w:val="center"/>
          </w:tcPr>
          <w:p w:rsidR="00110D40" w:rsidRPr="00E95410" w:rsidRDefault="00110D40" w:rsidP="00827B74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 w:rsidRPr="00E95410">
              <w:rPr>
                <w:rFonts w:ascii="ISOCPEUR" w:hAnsi="ISOCPEUR" w:cs="Arial"/>
                <w:sz w:val="22"/>
                <w:szCs w:val="20"/>
              </w:rPr>
              <w:t>1.NP</w:t>
            </w:r>
            <w:r w:rsidR="00827B74" w:rsidRPr="00E95410">
              <w:rPr>
                <w:rFonts w:ascii="ISOCPEUR" w:hAnsi="ISOCPEUR" w:cs="Arial"/>
                <w:sz w:val="22"/>
                <w:szCs w:val="20"/>
              </w:rPr>
              <w:t>: 2,910</w:t>
            </w:r>
            <w:r w:rsidR="00A97060" w:rsidRPr="00E95410">
              <w:rPr>
                <w:rFonts w:ascii="ISOCPEUR" w:hAnsi="ISOCPEUR" w:cs="Arial"/>
                <w:sz w:val="22"/>
                <w:szCs w:val="20"/>
              </w:rPr>
              <w:t xml:space="preserve"> m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  <w:vAlign w:val="center"/>
          </w:tcPr>
          <w:p w:rsidR="00110D40" w:rsidRPr="00E95410" w:rsidRDefault="00110D40" w:rsidP="00110D40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 w:rsidRPr="00E95410">
              <w:rPr>
                <w:rFonts w:ascii="ISOCPEUR" w:hAnsi="ISOCPEUR" w:cs="Arial"/>
                <w:sz w:val="22"/>
                <w:szCs w:val="20"/>
              </w:rPr>
              <w:t>1.NP</w:t>
            </w:r>
            <w:r w:rsidR="00827B74" w:rsidRPr="00E95410">
              <w:rPr>
                <w:rFonts w:ascii="ISOCPEUR" w:hAnsi="ISOCPEUR" w:cs="Arial"/>
                <w:sz w:val="22"/>
                <w:szCs w:val="20"/>
              </w:rPr>
              <w:t>: 2,71</w:t>
            </w:r>
            <w:r w:rsidR="002B0769" w:rsidRPr="00E95410">
              <w:rPr>
                <w:rFonts w:ascii="ISOCPEUR" w:hAnsi="ISOCPEUR" w:cs="Arial"/>
                <w:sz w:val="22"/>
                <w:szCs w:val="20"/>
              </w:rPr>
              <w:t xml:space="preserve"> m</w:t>
            </w:r>
          </w:p>
        </w:tc>
      </w:tr>
      <w:tr w:rsidR="002B0769" w:rsidRPr="00C22356" w:rsidTr="002B0769">
        <w:trPr>
          <w:trHeight w:val="207"/>
        </w:trPr>
        <w:tc>
          <w:tcPr>
            <w:tcW w:w="2518" w:type="dxa"/>
            <w:tcBorders>
              <w:top w:val="nil"/>
              <w:left w:val="nil"/>
            </w:tcBorders>
            <w:vAlign w:val="center"/>
          </w:tcPr>
          <w:p w:rsidR="002B0769" w:rsidRPr="00E95410" w:rsidRDefault="002B0769" w:rsidP="00110D40">
            <w:pPr>
              <w:spacing w:after="60" w:line="312" w:lineRule="auto"/>
              <w:rPr>
                <w:rFonts w:ascii="ISOCPEUR" w:hAnsi="ISOCPEUR" w:cs="Arial"/>
                <w:i/>
                <w:sz w:val="22"/>
              </w:rPr>
            </w:pPr>
            <w:r w:rsidRPr="00E95410">
              <w:rPr>
                <w:rFonts w:ascii="ISOCPEUR" w:hAnsi="ISOCPEUR" w:cs="Arial"/>
                <w:i/>
                <w:sz w:val="22"/>
              </w:rPr>
              <w:t>Konštrukčná výška podlaží:</w:t>
            </w:r>
          </w:p>
        </w:tc>
        <w:tc>
          <w:tcPr>
            <w:tcW w:w="4111" w:type="dxa"/>
            <w:tcBorders>
              <w:top w:val="nil"/>
              <w:right w:val="nil"/>
            </w:tcBorders>
            <w:vAlign w:val="center"/>
          </w:tcPr>
          <w:p w:rsidR="002B0769" w:rsidRPr="00E95410" w:rsidRDefault="002B0769" w:rsidP="00827B74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 w:rsidRPr="00E95410">
              <w:rPr>
                <w:rFonts w:ascii="ISOCPEUR" w:hAnsi="ISOCPEUR" w:cs="Arial"/>
                <w:sz w:val="22"/>
                <w:szCs w:val="20"/>
              </w:rPr>
              <w:t xml:space="preserve">1.NP: </w:t>
            </w:r>
            <w:r w:rsidR="00827B74" w:rsidRPr="00E95410">
              <w:rPr>
                <w:rFonts w:ascii="ISOCPEUR" w:hAnsi="ISOCPEUR" w:cs="Arial"/>
                <w:sz w:val="22"/>
                <w:szCs w:val="20"/>
              </w:rPr>
              <w:t>3,16</w:t>
            </w:r>
            <w:r w:rsidRPr="00E95410">
              <w:rPr>
                <w:rFonts w:ascii="ISOCPEUR" w:hAnsi="ISOCPEUR" w:cs="Arial"/>
                <w:sz w:val="22"/>
                <w:szCs w:val="20"/>
              </w:rPr>
              <w:t xml:space="preserve"> m</w:t>
            </w:r>
          </w:p>
        </w:tc>
        <w:tc>
          <w:tcPr>
            <w:tcW w:w="3644" w:type="dxa"/>
            <w:tcBorders>
              <w:top w:val="nil"/>
              <w:right w:val="nil"/>
            </w:tcBorders>
            <w:vAlign w:val="center"/>
          </w:tcPr>
          <w:p w:rsidR="002B0769" w:rsidRPr="00E95410" w:rsidRDefault="002B0769" w:rsidP="00110D40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 w:rsidRPr="00E95410">
              <w:rPr>
                <w:rFonts w:ascii="ISOCPEUR" w:hAnsi="ISOCPEUR" w:cs="Arial"/>
                <w:sz w:val="22"/>
                <w:szCs w:val="20"/>
              </w:rPr>
              <w:t>Ostáva nezmenená</w:t>
            </w:r>
          </w:p>
        </w:tc>
      </w:tr>
      <w:tr w:rsidR="005579D1" w:rsidRPr="00C22356" w:rsidTr="002B0769">
        <w:trPr>
          <w:trHeight w:val="283"/>
        </w:trPr>
        <w:tc>
          <w:tcPr>
            <w:tcW w:w="2518" w:type="dxa"/>
            <w:tcBorders>
              <w:left w:val="nil"/>
              <w:bottom w:val="nil"/>
            </w:tcBorders>
            <w:vAlign w:val="center"/>
          </w:tcPr>
          <w:p w:rsidR="005579D1" w:rsidRPr="00E95410" w:rsidRDefault="005579D1" w:rsidP="00C22356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 w:rsidRPr="00E95410">
              <w:rPr>
                <w:rFonts w:ascii="ISOCPEUR" w:hAnsi="ISOCPEUR" w:cs="Arial"/>
                <w:i/>
                <w:sz w:val="22"/>
              </w:rPr>
              <w:t>Výška BUDOVY  :</w:t>
            </w:r>
          </w:p>
        </w:tc>
        <w:tc>
          <w:tcPr>
            <w:tcW w:w="4111" w:type="dxa"/>
            <w:tcBorders>
              <w:top w:val="nil"/>
              <w:bottom w:val="nil"/>
              <w:right w:val="nil"/>
            </w:tcBorders>
            <w:vAlign w:val="center"/>
          </w:tcPr>
          <w:p w:rsidR="005579D1" w:rsidRPr="00E95410" w:rsidRDefault="00827B74" w:rsidP="002E7A63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 w:rsidRPr="00E95410">
              <w:rPr>
                <w:rFonts w:ascii="ISOCPEUR" w:hAnsi="ISOCPEUR" w:cs="Arial"/>
                <w:sz w:val="22"/>
                <w:szCs w:val="20"/>
              </w:rPr>
              <w:t>3,</w:t>
            </w:r>
            <w:r w:rsidR="002E7A63">
              <w:rPr>
                <w:rFonts w:ascii="ISOCPEUR" w:hAnsi="ISOCPEUR" w:cs="Arial"/>
                <w:sz w:val="22"/>
                <w:szCs w:val="20"/>
              </w:rPr>
              <w:t>43</w:t>
            </w:r>
            <w:r w:rsidR="005579D1" w:rsidRPr="00E95410">
              <w:rPr>
                <w:rFonts w:ascii="ISOCPEUR" w:hAnsi="ISOCPEUR" w:cs="Arial"/>
                <w:sz w:val="22"/>
                <w:szCs w:val="20"/>
              </w:rPr>
              <w:t xml:space="preserve"> m- max  výška </w:t>
            </w:r>
          </w:p>
        </w:tc>
        <w:tc>
          <w:tcPr>
            <w:tcW w:w="3644" w:type="dxa"/>
            <w:tcBorders>
              <w:top w:val="nil"/>
              <w:bottom w:val="nil"/>
              <w:right w:val="nil"/>
            </w:tcBorders>
          </w:tcPr>
          <w:p w:rsidR="005579D1" w:rsidRPr="00E95410" w:rsidRDefault="002E7A63" w:rsidP="00827B74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 w:rsidRPr="00E95410">
              <w:rPr>
                <w:rFonts w:ascii="ISOCPEUR" w:hAnsi="ISOCPEUR" w:cs="Arial"/>
                <w:sz w:val="22"/>
                <w:szCs w:val="20"/>
              </w:rPr>
              <w:t>Ostáva nezmenená</w:t>
            </w:r>
          </w:p>
        </w:tc>
      </w:tr>
      <w:tr w:rsidR="005579D1" w:rsidRPr="00C22356" w:rsidTr="002B0769">
        <w:trPr>
          <w:trHeight w:val="283"/>
        </w:trPr>
        <w:tc>
          <w:tcPr>
            <w:tcW w:w="2518" w:type="dxa"/>
            <w:tcBorders>
              <w:top w:val="nil"/>
              <w:left w:val="nil"/>
              <w:bottom w:val="nil"/>
            </w:tcBorders>
            <w:vAlign w:val="center"/>
          </w:tcPr>
          <w:p w:rsidR="005579D1" w:rsidRPr="00E95410" w:rsidRDefault="005579D1" w:rsidP="00C22356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 w:rsidRPr="00E95410">
              <w:rPr>
                <w:rFonts w:ascii="ISOCPEUR" w:hAnsi="ISOCPEUR" w:cs="Arial"/>
                <w:i/>
                <w:sz w:val="22"/>
              </w:rPr>
              <w:t>Výška prízemia :</w:t>
            </w:r>
          </w:p>
        </w:tc>
        <w:tc>
          <w:tcPr>
            <w:tcW w:w="4111" w:type="dxa"/>
            <w:tcBorders>
              <w:top w:val="nil"/>
              <w:bottom w:val="nil"/>
              <w:right w:val="nil"/>
            </w:tcBorders>
            <w:vAlign w:val="center"/>
          </w:tcPr>
          <w:p w:rsidR="005579D1" w:rsidRPr="00E95410" w:rsidRDefault="002E7A63" w:rsidP="005579D1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>
              <w:rPr>
                <w:rFonts w:ascii="ISOCPEUR" w:hAnsi="ISOCPEUR" w:cs="Arial"/>
                <w:sz w:val="22"/>
                <w:szCs w:val="20"/>
              </w:rPr>
              <w:t>+ 0,000 = + 0,0</w:t>
            </w:r>
            <w:r w:rsidR="00E83766" w:rsidRPr="00E95410">
              <w:rPr>
                <w:rFonts w:ascii="ISOCPEUR" w:hAnsi="ISOCPEUR" w:cs="Arial"/>
                <w:sz w:val="22"/>
                <w:szCs w:val="20"/>
              </w:rPr>
              <w:t>0</w:t>
            </w:r>
            <w:r w:rsidR="005579D1" w:rsidRPr="00E95410">
              <w:rPr>
                <w:rFonts w:ascii="ISOCPEUR" w:hAnsi="ISOCPEUR" w:cs="Arial"/>
                <w:sz w:val="22"/>
                <w:szCs w:val="20"/>
              </w:rPr>
              <w:t>0 m nad úrovňou chodníka</w:t>
            </w:r>
          </w:p>
        </w:tc>
        <w:tc>
          <w:tcPr>
            <w:tcW w:w="3644" w:type="dxa"/>
            <w:tcBorders>
              <w:top w:val="nil"/>
              <w:bottom w:val="nil"/>
              <w:right w:val="nil"/>
            </w:tcBorders>
          </w:tcPr>
          <w:p w:rsidR="005579D1" w:rsidRPr="00E95410" w:rsidRDefault="005579D1" w:rsidP="002E7A63">
            <w:pPr>
              <w:spacing w:after="60" w:line="312" w:lineRule="auto"/>
              <w:rPr>
                <w:rFonts w:ascii="ISOCPEUR" w:hAnsi="ISOCPEUR" w:cs="Arial"/>
                <w:sz w:val="22"/>
                <w:szCs w:val="20"/>
              </w:rPr>
            </w:pPr>
            <w:r w:rsidRPr="00E95410">
              <w:rPr>
                <w:rFonts w:ascii="ISOCPEUR" w:hAnsi="ISOCPEUR" w:cs="Arial"/>
                <w:sz w:val="22"/>
                <w:szCs w:val="20"/>
              </w:rPr>
              <w:t>Ostáva nezmenená</w:t>
            </w:r>
          </w:p>
        </w:tc>
      </w:tr>
      <w:tr w:rsidR="005579D1" w:rsidRPr="00C22356" w:rsidTr="002B0769">
        <w:trPr>
          <w:trHeight w:val="283"/>
        </w:trPr>
        <w:tc>
          <w:tcPr>
            <w:tcW w:w="2518" w:type="dxa"/>
            <w:tcBorders>
              <w:top w:val="nil"/>
              <w:left w:val="nil"/>
              <w:bottom w:val="nil"/>
            </w:tcBorders>
            <w:vAlign w:val="center"/>
          </w:tcPr>
          <w:p w:rsidR="005579D1" w:rsidRPr="00E95410" w:rsidRDefault="005579D1" w:rsidP="00C22356">
            <w:pPr>
              <w:spacing w:after="60" w:line="312" w:lineRule="auto"/>
              <w:rPr>
                <w:rFonts w:ascii="ISOCPEUR" w:hAnsi="ISOCPEUR" w:cs="Arial"/>
                <w:i/>
                <w:sz w:val="22"/>
              </w:rPr>
            </w:pPr>
            <w:r w:rsidRPr="00E95410">
              <w:rPr>
                <w:rFonts w:ascii="ISOCPEUR" w:hAnsi="ISOCPEUR" w:cs="Arial"/>
                <w:i/>
                <w:sz w:val="22"/>
              </w:rPr>
              <w:t>Sklon strechy :</w:t>
            </w:r>
          </w:p>
        </w:tc>
        <w:tc>
          <w:tcPr>
            <w:tcW w:w="4111" w:type="dxa"/>
            <w:tcBorders>
              <w:top w:val="nil"/>
              <w:bottom w:val="nil"/>
              <w:right w:val="nil"/>
            </w:tcBorders>
            <w:vAlign w:val="center"/>
          </w:tcPr>
          <w:p w:rsidR="005579D1" w:rsidRPr="00E95410" w:rsidRDefault="005579D1" w:rsidP="00C22356">
            <w:pPr>
              <w:spacing w:after="60" w:line="312" w:lineRule="auto"/>
              <w:rPr>
                <w:rFonts w:ascii="ISOCPEUR" w:hAnsi="ISOCPEUR" w:cs="Arial"/>
                <w:sz w:val="22"/>
              </w:rPr>
            </w:pPr>
            <w:r w:rsidRPr="00E95410">
              <w:rPr>
                <w:rFonts w:ascii="ISOCPEUR" w:hAnsi="ISOCPEUR" w:cs="Arial"/>
                <w:sz w:val="22"/>
              </w:rPr>
              <w:t>Plochá strecha</w:t>
            </w:r>
          </w:p>
        </w:tc>
        <w:tc>
          <w:tcPr>
            <w:tcW w:w="3644" w:type="dxa"/>
            <w:tcBorders>
              <w:top w:val="nil"/>
              <w:bottom w:val="nil"/>
              <w:right w:val="nil"/>
            </w:tcBorders>
          </w:tcPr>
          <w:p w:rsidR="005579D1" w:rsidRPr="00E95410" w:rsidRDefault="005579D1" w:rsidP="00827B74">
            <w:pPr>
              <w:spacing w:after="60" w:line="312" w:lineRule="auto"/>
              <w:rPr>
                <w:rFonts w:ascii="ISOCPEUR" w:hAnsi="ISOCPEUR" w:cs="Arial"/>
                <w:sz w:val="22"/>
              </w:rPr>
            </w:pPr>
            <w:r w:rsidRPr="00E95410">
              <w:rPr>
                <w:rFonts w:ascii="ISOCPEUR" w:hAnsi="ISOCPEUR" w:cs="Arial"/>
                <w:sz w:val="22"/>
              </w:rPr>
              <w:t xml:space="preserve">Plochá strecha </w:t>
            </w:r>
            <w:r w:rsidR="00E83766" w:rsidRPr="00E95410">
              <w:rPr>
                <w:rFonts w:ascii="ISOCPEUR" w:hAnsi="ISOCPEUR" w:cs="Arial"/>
                <w:sz w:val="22"/>
              </w:rPr>
              <w:t xml:space="preserve">1,5° </w:t>
            </w:r>
            <w:r w:rsidR="00827B74" w:rsidRPr="00E95410">
              <w:rPr>
                <w:rFonts w:ascii="ISOCPEUR" w:hAnsi="ISOCPEUR" w:cs="Arial"/>
                <w:sz w:val="22"/>
              </w:rPr>
              <w:t>3,0</w:t>
            </w:r>
            <w:r w:rsidR="00E83766" w:rsidRPr="00E95410">
              <w:rPr>
                <w:rFonts w:ascii="ISOCPEUR" w:hAnsi="ISOCPEUR" w:cs="Arial"/>
                <w:sz w:val="22"/>
              </w:rPr>
              <w:t>%</w:t>
            </w:r>
          </w:p>
        </w:tc>
      </w:tr>
    </w:tbl>
    <w:p w:rsidR="009764A7" w:rsidRDefault="009764A7" w:rsidP="003B4F0E">
      <w:pPr>
        <w:widowControl w:val="0"/>
        <w:suppressLineNumbers/>
        <w:spacing w:line="312" w:lineRule="auto"/>
        <w:jc w:val="both"/>
        <w:rPr>
          <w:rFonts w:ascii="ISOCPEUR" w:hAnsi="ISOCPEUR" w:cs="Arial"/>
          <w:b/>
          <w:bCs/>
          <w:sz w:val="28"/>
          <w:szCs w:val="20"/>
          <w:u w:val="single"/>
        </w:rPr>
      </w:pPr>
    </w:p>
    <w:p w:rsidR="00E63F8E" w:rsidRPr="003B4F0E" w:rsidRDefault="00E63F8E" w:rsidP="003B4F0E">
      <w:pPr>
        <w:widowControl w:val="0"/>
        <w:suppressLineNumbers/>
        <w:spacing w:line="312" w:lineRule="auto"/>
        <w:jc w:val="both"/>
        <w:rPr>
          <w:rFonts w:ascii="ISOCPEUR" w:hAnsi="ISOCPEUR" w:cs="Arial"/>
          <w:sz w:val="22"/>
        </w:rPr>
      </w:pPr>
      <w:r w:rsidRPr="00C22356">
        <w:rPr>
          <w:rFonts w:ascii="ISOCPEUR" w:hAnsi="ISOCPEUR" w:cs="Arial"/>
          <w:b/>
          <w:bCs/>
          <w:sz w:val="28"/>
          <w:szCs w:val="20"/>
          <w:u w:val="single"/>
        </w:rPr>
        <w:lastRenderedPageBreak/>
        <w:t>A.3 Východiskové podklady</w:t>
      </w:r>
    </w:p>
    <w:p w:rsidR="00E63F8E" w:rsidRPr="00C22356" w:rsidRDefault="00E63F8E" w:rsidP="00E63F8E">
      <w:pPr>
        <w:pStyle w:val="ListParagraph"/>
        <w:numPr>
          <w:ilvl w:val="0"/>
          <w:numId w:val="39"/>
        </w:numPr>
        <w:tabs>
          <w:tab w:val="left" w:pos="284"/>
        </w:tabs>
        <w:spacing w:after="200" w:line="312" w:lineRule="auto"/>
        <w:ind w:left="0" w:firstLine="0"/>
        <w:jc w:val="both"/>
        <w:rPr>
          <w:rFonts w:ascii="ISOCPEUR" w:hAnsi="ISOCPEUR" w:cs="Arial"/>
          <w:sz w:val="20"/>
          <w:szCs w:val="20"/>
        </w:rPr>
      </w:pPr>
      <w:r w:rsidRPr="00C22356">
        <w:rPr>
          <w:rFonts w:ascii="ISOCPEUR" w:hAnsi="ISOCPEUR" w:cs="Arial"/>
          <w:sz w:val="22"/>
        </w:rPr>
        <w:t xml:space="preserve">Ako podklad pre vypracovanie projektu slúžili údaje o stavebnom pozemku a požiadavky a pripomienky investora. </w:t>
      </w:r>
    </w:p>
    <w:p w:rsidR="00190E40" w:rsidRPr="00D472F6" w:rsidRDefault="00190E40" w:rsidP="00E63F8E">
      <w:pPr>
        <w:pStyle w:val="ListParagraph"/>
        <w:numPr>
          <w:ilvl w:val="0"/>
          <w:numId w:val="39"/>
        </w:numPr>
        <w:tabs>
          <w:tab w:val="left" w:pos="284"/>
        </w:tabs>
        <w:spacing w:after="200" w:line="312" w:lineRule="auto"/>
        <w:ind w:left="0" w:firstLine="0"/>
        <w:jc w:val="both"/>
        <w:rPr>
          <w:rFonts w:ascii="ISOCPEUR" w:hAnsi="ISOCPEUR" w:cs="Arial"/>
          <w:sz w:val="20"/>
          <w:szCs w:val="20"/>
        </w:rPr>
      </w:pPr>
      <w:r w:rsidRPr="00C22356">
        <w:rPr>
          <w:rFonts w:ascii="ISOCPEUR" w:hAnsi="ISOCPEUR" w:cs="Arial"/>
          <w:sz w:val="22"/>
        </w:rPr>
        <w:t>Zameranie skutkového stavu</w:t>
      </w:r>
    </w:p>
    <w:p w:rsidR="00D472F6" w:rsidRPr="00C22356" w:rsidRDefault="00D472F6" w:rsidP="00E63F8E">
      <w:pPr>
        <w:pStyle w:val="ListParagraph"/>
        <w:numPr>
          <w:ilvl w:val="0"/>
          <w:numId w:val="39"/>
        </w:numPr>
        <w:tabs>
          <w:tab w:val="left" w:pos="284"/>
        </w:tabs>
        <w:spacing w:after="200" w:line="312" w:lineRule="auto"/>
        <w:ind w:left="0" w:firstLine="0"/>
        <w:jc w:val="both"/>
        <w:rPr>
          <w:rFonts w:ascii="ISOCPEUR" w:hAnsi="ISOCPEUR" w:cs="Arial"/>
          <w:sz w:val="20"/>
          <w:szCs w:val="20"/>
        </w:rPr>
      </w:pPr>
      <w:r>
        <w:rPr>
          <w:rFonts w:ascii="ISOCPEUR" w:hAnsi="ISOCPEUR" w:cs="Arial"/>
          <w:sz w:val="22"/>
        </w:rPr>
        <w:t>Pôvodná projektová dokumentácia</w:t>
      </w:r>
    </w:p>
    <w:p w:rsidR="00190E40" w:rsidRPr="00C22356" w:rsidRDefault="00190E40" w:rsidP="00E63F8E">
      <w:pPr>
        <w:pStyle w:val="ListParagraph"/>
        <w:numPr>
          <w:ilvl w:val="0"/>
          <w:numId w:val="39"/>
        </w:numPr>
        <w:tabs>
          <w:tab w:val="left" w:pos="284"/>
        </w:tabs>
        <w:spacing w:after="200" w:line="312" w:lineRule="auto"/>
        <w:ind w:left="0" w:firstLine="0"/>
        <w:jc w:val="both"/>
        <w:rPr>
          <w:rFonts w:ascii="ISOCPEUR" w:hAnsi="ISOCPEUR" w:cs="Arial"/>
          <w:sz w:val="20"/>
          <w:szCs w:val="20"/>
        </w:rPr>
      </w:pPr>
      <w:r w:rsidRPr="00C22356">
        <w:rPr>
          <w:rFonts w:ascii="ISOCPEUR" w:hAnsi="ISOCPEUR" w:cs="Arial"/>
          <w:sz w:val="22"/>
        </w:rPr>
        <w:t>Obhliadka</w:t>
      </w:r>
      <w:r w:rsidR="00D472F6">
        <w:rPr>
          <w:rFonts w:ascii="ISOCPEUR" w:hAnsi="ISOCPEUR" w:cs="Arial"/>
          <w:sz w:val="22"/>
        </w:rPr>
        <w:t xml:space="preserve"> stavby projektantom a statikom</w:t>
      </w:r>
    </w:p>
    <w:p w:rsidR="00190E40" w:rsidRPr="00C22356" w:rsidRDefault="00190E40" w:rsidP="00E63F8E">
      <w:pPr>
        <w:pStyle w:val="ListParagraph"/>
        <w:numPr>
          <w:ilvl w:val="0"/>
          <w:numId w:val="39"/>
        </w:numPr>
        <w:tabs>
          <w:tab w:val="left" w:pos="284"/>
        </w:tabs>
        <w:spacing w:after="200" w:line="312" w:lineRule="auto"/>
        <w:ind w:left="0" w:firstLine="0"/>
        <w:jc w:val="both"/>
        <w:rPr>
          <w:rFonts w:ascii="ISOCPEUR" w:hAnsi="ISOCPEUR" w:cs="Arial"/>
          <w:sz w:val="20"/>
          <w:szCs w:val="20"/>
        </w:rPr>
      </w:pPr>
      <w:r w:rsidRPr="00C22356">
        <w:rPr>
          <w:rFonts w:ascii="ISOCPEUR" w:hAnsi="ISOCPEUR" w:cs="Arial"/>
          <w:sz w:val="22"/>
        </w:rPr>
        <w:t xml:space="preserve">Prislúchajúce vyhlášky , zákony a normy. </w:t>
      </w:r>
    </w:p>
    <w:p w:rsidR="00E63F8E" w:rsidRPr="00C22356" w:rsidRDefault="00E63F8E" w:rsidP="00E63F8E">
      <w:pPr>
        <w:pStyle w:val="ListParagraph"/>
        <w:numPr>
          <w:ilvl w:val="0"/>
          <w:numId w:val="39"/>
        </w:numPr>
        <w:tabs>
          <w:tab w:val="left" w:pos="284"/>
        </w:tabs>
        <w:spacing w:after="200" w:line="312" w:lineRule="auto"/>
        <w:ind w:left="0" w:firstLine="0"/>
        <w:jc w:val="both"/>
        <w:rPr>
          <w:rFonts w:ascii="ISOCPEUR" w:hAnsi="ISOCPEUR" w:cs="Arial"/>
          <w:sz w:val="22"/>
          <w:szCs w:val="20"/>
        </w:rPr>
      </w:pPr>
      <w:r w:rsidRPr="00C22356">
        <w:rPr>
          <w:rFonts w:ascii="ISOCPEUR" w:hAnsi="ISOCPEUR" w:cs="Arial"/>
          <w:sz w:val="22"/>
          <w:szCs w:val="20"/>
        </w:rPr>
        <w:t>Katastrálna mapa</w:t>
      </w:r>
    </w:p>
    <w:p w:rsidR="00E63F8E" w:rsidRPr="00C22356" w:rsidRDefault="00E63F8E" w:rsidP="00E63F8E">
      <w:pPr>
        <w:pStyle w:val="ListParagraph"/>
        <w:numPr>
          <w:ilvl w:val="0"/>
          <w:numId w:val="39"/>
        </w:numPr>
        <w:tabs>
          <w:tab w:val="left" w:pos="284"/>
        </w:tabs>
        <w:spacing w:after="200" w:line="312" w:lineRule="auto"/>
        <w:ind w:left="0" w:firstLine="0"/>
        <w:jc w:val="both"/>
        <w:rPr>
          <w:rFonts w:ascii="ISOCPEUR" w:hAnsi="ISOCPEUR" w:cs="Arial"/>
          <w:sz w:val="22"/>
          <w:szCs w:val="20"/>
        </w:rPr>
      </w:pPr>
      <w:r w:rsidRPr="00C22356">
        <w:rPr>
          <w:rFonts w:ascii="ISOCPEUR" w:hAnsi="ISOCPEUR" w:cs="Arial"/>
          <w:sz w:val="22"/>
          <w:szCs w:val="20"/>
        </w:rPr>
        <w:t>STN 01 3420 Výkresy pozemných stavieb. Spoločné požiadavky a kreslenie</w:t>
      </w:r>
    </w:p>
    <w:p w:rsidR="00567D9B" w:rsidRPr="002A6E91" w:rsidRDefault="00E63F8E" w:rsidP="00E95410">
      <w:pPr>
        <w:pStyle w:val="ListParagraph"/>
        <w:numPr>
          <w:ilvl w:val="0"/>
          <w:numId w:val="39"/>
        </w:numPr>
        <w:tabs>
          <w:tab w:val="left" w:pos="284"/>
        </w:tabs>
        <w:spacing w:after="120" w:line="312" w:lineRule="auto"/>
        <w:ind w:left="0" w:firstLine="0"/>
        <w:contextualSpacing w:val="0"/>
        <w:jc w:val="both"/>
        <w:rPr>
          <w:rFonts w:ascii="ISOCPEUR" w:hAnsi="ISOCPEUR" w:cs="Arial"/>
          <w:sz w:val="22"/>
          <w:szCs w:val="20"/>
        </w:rPr>
      </w:pPr>
      <w:r w:rsidRPr="00C22356">
        <w:rPr>
          <w:rFonts w:ascii="ISOCPEUR" w:hAnsi="ISOCPEUR" w:cs="Arial"/>
          <w:sz w:val="22"/>
          <w:szCs w:val="20"/>
        </w:rPr>
        <w:t>Kreslenie stavebných konštrukcií, Mikuláš, Oláh, Mikulášová (3. Vydanie)</w:t>
      </w:r>
    </w:p>
    <w:p w:rsidR="00E63F8E" w:rsidRPr="00567D9B" w:rsidRDefault="00E63F8E" w:rsidP="00E95410">
      <w:pPr>
        <w:pStyle w:val="ListParagraph"/>
        <w:tabs>
          <w:tab w:val="left" w:pos="284"/>
        </w:tabs>
        <w:spacing w:after="120" w:line="312" w:lineRule="auto"/>
        <w:ind w:left="0"/>
        <w:contextualSpacing w:val="0"/>
        <w:jc w:val="both"/>
        <w:rPr>
          <w:rFonts w:ascii="ISOCPEUR" w:hAnsi="ISOCPEUR" w:cs="Arial"/>
          <w:b/>
          <w:bCs/>
          <w:iCs/>
          <w:sz w:val="28"/>
          <w:u w:val="single"/>
        </w:rPr>
      </w:pPr>
      <w:r w:rsidRPr="00E95410">
        <w:rPr>
          <w:rFonts w:ascii="ISOCPEUR" w:hAnsi="ISOCPEUR" w:cs="Arial"/>
          <w:b/>
          <w:bCs/>
          <w:iCs/>
          <w:sz w:val="28"/>
          <w:u w:val="single"/>
        </w:rPr>
        <w:t xml:space="preserve">A.4 </w:t>
      </w:r>
      <w:r w:rsidRPr="00E95410">
        <w:rPr>
          <w:rFonts w:ascii="ISOCPEUR" w:hAnsi="ISOCPEUR" w:cs="Arial"/>
          <w:b/>
          <w:sz w:val="28"/>
          <w:u w:val="single"/>
        </w:rPr>
        <w:t>Členenie stavby na prevádzkové súbory a stavebné objekty</w:t>
      </w:r>
    </w:p>
    <w:p w:rsidR="00E63F8E" w:rsidRPr="00C22356" w:rsidRDefault="00E63F8E" w:rsidP="00E63F8E">
      <w:pPr>
        <w:pStyle w:val="Style16"/>
        <w:widowControl/>
        <w:spacing w:line="312" w:lineRule="auto"/>
        <w:jc w:val="left"/>
        <w:rPr>
          <w:rFonts w:ascii="ISOCPEUR" w:hAnsi="ISOCPEUR"/>
          <w:sz w:val="22"/>
          <w:szCs w:val="22"/>
        </w:rPr>
      </w:pPr>
      <w:r w:rsidRPr="00C22356">
        <w:rPr>
          <w:rFonts w:ascii="ISOCPEUR" w:hAnsi="ISOCPEUR"/>
          <w:sz w:val="22"/>
          <w:szCs w:val="22"/>
        </w:rPr>
        <w:t>Stavba je členená na stavebné objekty:</w:t>
      </w:r>
    </w:p>
    <w:p w:rsidR="00CE4E10" w:rsidRPr="00206562" w:rsidRDefault="00A03EF6" w:rsidP="001D7D72">
      <w:pPr>
        <w:pStyle w:val="tl2"/>
      </w:pPr>
      <w:r w:rsidRPr="00206562">
        <w:t xml:space="preserve">SO 01 </w:t>
      </w:r>
      <w:r w:rsidR="00E83766" w:rsidRPr="00206562">
        <w:t>Budova materskej školy</w:t>
      </w:r>
    </w:p>
    <w:p w:rsidR="00204EA7" w:rsidRPr="00991436" w:rsidRDefault="00991436" w:rsidP="001D7D72">
      <w:pPr>
        <w:pStyle w:val="tl2"/>
      </w:pPr>
      <w:r w:rsidRPr="00991436">
        <w:rPr>
          <w:sz w:val="20"/>
          <w:szCs w:val="20"/>
        </w:rPr>
        <w:t>SO 01.1 Architektonicko- stavebné riešenie</w:t>
      </w:r>
    </w:p>
    <w:p w:rsidR="00991436" w:rsidRPr="00991436" w:rsidRDefault="00991436" w:rsidP="001D7D72">
      <w:pPr>
        <w:pStyle w:val="tl2"/>
      </w:pPr>
      <w:r w:rsidRPr="00991436">
        <w:rPr>
          <w:sz w:val="20"/>
          <w:szCs w:val="20"/>
        </w:rPr>
        <w:t>SO 01.2 Statika</w:t>
      </w:r>
    </w:p>
    <w:p w:rsidR="00991436" w:rsidRPr="00991436" w:rsidRDefault="00991436" w:rsidP="001D7D72">
      <w:pPr>
        <w:pStyle w:val="tl2"/>
      </w:pPr>
      <w:r w:rsidRPr="00991436">
        <w:rPr>
          <w:sz w:val="20"/>
          <w:szCs w:val="20"/>
        </w:rPr>
        <w:t>SO 01.3 V</w:t>
      </w:r>
      <w:r w:rsidR="001D7D72">
        <w:rPr>
          <w:sz w:val="20"/>
          <w:szCs w:val="20"/>
        </w:rPr>
        <w:t>zduchotechnika</w:t>
      </w:r>
    </w:p>
    <w:p w:rsidR="00991436" w:rsidRPr="00991436" w:rsidRDefault="00991436" w:rsidP="001D7D72">
      <w:pPr>
        <w:pStyle w:val="tl2"/>
      </w:pPr>
      <w:r w:rsidRPr="00991436">
        <w:rPr>
          <w:sz w:val="20"/>
          <w:szCs w:val="20"/>
        </w:rPr>
        <w:t xml:space="preserve">SO 01.4 </w:t>
      </w:r>
      <w:r w:rsidR="001D7D72">
        <w:rPr>
          <w:sz w:val="20"/>
          <w:szCs w:val="20"/>
        </w:rPr>
        <w:t>Vykurovanie</w:t>
      </w:r>
    </w:p>
    <w:p w:rsidR="00991436" w:rsidRPr="00991436" w:rsidRDefault="00991436" w:rsidP="001D7D72">
      <w:pPr>
        <w:pStyle w:val="tl2"/>
      </w:pPr>
      <w:r w:rsidRPr="00991436">
        <w:rPr>
          <w:sz w:val="20"/>
          <w:szCs w:val="20"/>
        </w:rPr>
        <w:t xml:space="preserve">SO 01.5 </w:t>
      </w:r>
      <w:r w:rsidR="001D7D72" w:rsidRPr="00991436">
        <w:rPr>
          <w:sz w:val="20"/>
          <w:szCs w:val="20"/>
        </w:rPr>
        <w:t>Elektroinštalácia</w:t>
      </w:r>
    </w:p>
    <w:p w:rsidR="00567D9B" w:rsidRPr="002A6E91" w:rsidRDefault="009E14E0" w:rsidP="002A6E91">
      <w:pPr>
        <w:pStyle w:val="tl2"/>
      </w:pPr>
      <w:r>
        <w:rPr>
          <w:sz w:val="20"/>
          <w:szCs w:val="20"/>
        </w:rPr>
        <w:t>SO 01.6</w:t>
      </w:r>
      <w:r w:rsidR="00991436" w:rsidRPr="00991436">
        <w:rPr>
          <w:sz w:val="20"/>
          <w:szCs w:val="20"/>
        </w:rPr>
        <w:t xml:space="preserve"> </w:t>
      </w:r>
      <w:r w:rsidR="001D7D72" w:rsidRPr="00991436">
        <w:rPr>
          <w:sz w:val="20"/>
          <w:szCs w:val="20"/>
        </w:rPr>
        <w:t>Protipožiarna bezpečnosť</w:t>
      </w:r>
    </w:p>
    <w:p w:rsidR="00E63F8E" w:rsidRPr="00C22356" w:rsidRDefault="00E63F8E" w:rsidP="00E63F8E">
      <w:pPr>
        <w:pStyle w:val="Style16"/>
        <w:widowControl/>
        <w:spacing w:line="312" w:lineRule="auto"/>
        <w:jc w:val="left"/>
        <w:rPr>
          <w:rFonts w:ascii="ISOCPEUR" w:hAnsi="ISOCPEUR"/>
          <w:szCs w:val="22"/>
          <w:u w:val="single"/>
        </w:rPr>
      </w:pPr>
      <w:r w:rsidRPr="00C22356">
        <w:rPr>
          <w:rFonts w:ascii="ISOCPEUR" w:hAnsi="ISOCPEUR"/>
          <w:b/>
          <w:sz w:val="28"/>
          <w:szCs w:val="22"/>
          <w:u w:val="single"/>
        </w:rPr>
        <w:t>A.5. Vecné a časové väzby stavby na okolitú výstavbu, súvisiace investície</w:t>
      </w:r>
    </w:p>
    <w:p w:rsidR="00E63F8E" w:rsidRPr="00C22356" w:rsidRDefault="00E63F8E" w:rsidP="00E63F8E">
      <w:pPr>
        <w:pStyle w:val="Style16"/>
        <w:widowControl/>
        <w:spacing w:line="312" w:lineRule="auto"/>
        <w:jc w:val="left"/>
        <w:rPr>
          <w:rFonts w:ascii="ISOCPEUR" w:hAnsi="ISOCPEUR"/>
          <w:sz w:val="22"/>
        </w:rPr>
      </w:pPr>
      <w:r w:rsidRPr="00C22356">
        <w:rPr>
          <w:rFonts w:ascii="ISOCPEUR" w:hAnsi="ISOCPEUR"/>
          <w:sz w:val="22"/>
          <w:szCs w:val="22"/>
        </w:rPr>
        <w:t xml:space="preserve">Stavba nemá žiaden nepriaznivý vplyv na okolitú výstavbu a </w:t>
      </w:r>
      <w:r w:rsidRPr="00C22356">
        <w:rPr>
          <w:rFonts w:ascii="ISOCPEUR" w:hAnsi="ISOCPEUR"/>
          <w:sz w:val="22"/>
        </w:rPr>
        <w:t>nie je časovo viazaná na okolitú výstavbu.</w:t>
      </w:r>
    </w:p>
    <w:p w:rsidR="00567D9B" w:rsidRPr="002A6E91" w:rsidRDefault="00E63F8E" w:rsidP="002A6E91">
      <w:pPr>
        <w:pStyle w:val="Style16"/>
        <w:widowControl/>
        <w:spacing w:after="120" w:line="312" w:lineRule="auto"/>
        <w:jc w:val="left"/>
        <w:rPr>
          <w:rFonts w:ascii="ISOCPEUR" w:hAnsi="ISOCPEUR"/>
          <w:color w:val="4F81BD" w:themeColor="accent1"/>
          <w:sz w:val="22"/>
          <w:szCs w:val="22"/>
        </w:rPr>
      </w:pPr>
      <w:r w:rsidRPr="00C22356">
        <w:rPr>
          <w:rFonts w:ascii="ISOCPEUR" w:hAnsi="ISOCPEUR"/>
          <w:sz w:val="22"/>
          <w:szCs w:val="22"/>
        </w:rPr>
        <w:t xml:space="preserve">Pred zahájením stavebných prác je potrebné zabezpečiť aby sa </w:t>
      </w:r>
      <w:r w:rsidRPr="00991436">
        <w:rPr>
          <w:rStyle w:val="tl1Char"/>
          <w:rFonts w:eastAsiaTheme="minorEastAsia"/>
          <w:b/>
          <w:color w:val="4F81BD" w:themeColor="accent1"/>
          <w:sz w:val="22"/>
        </w:rPr>
        <w:t>v jej blízkosti nepohybovali ľudia</w:t>
      </w:r>
      <w:r w:rsidR="00190E40" w:rsidRPr="00991436">
        <w:rPr>
          <w:rStyle w:val="tl1Char"/>
          <w:rFonts w:eastAsiaTheme="minorEastAsia"/>
          <w:b/>
          <w:color w:val="4F81BD" w:themeColor="accent1"/>
          <w:sz w:val="22"/>
        </w:rPr>
        <w:t xml:space="preserve"> a najmä detí predškolského zariadenia</w:t>
      </w:r>
      <w:r w:rsidRPr="00991436">
        <w:rPr>
          <w:rStyle w:val="tl1Char"/>
          <w:rFonts w:eastAsiaTheme="minorEastAsia"/>
          <w:b/>
          <w:color w:val="4F81BD" w:themeColor="accent1"/>
          <w:sz w:val="22"/>
        </w:rPr>
        <w:t>, ktorý sa priamo nepodieľajú na výstavbe</w:t>
      </w:r>
      <w:bookmarkStart w:id="0" w:name="_GoBack"/>
      <w:bookmarkEnd w:id="0"/>
    </w:p>
    <w:p w:rsidR="00E63F8E" w:rsidRPr="00C22356" w:rsidRDefault="00E63F8E" w:rsidP="00E63F8E">
      <w:pPr>
        <w:pStyle w:val="Style16"/>
        <w:widowControl/>
        <w:spacing w:line="312" w:lineRule="auto"/>
        <w:jc w:val="left"/>
        <w:rPr>
          <w:rFonts w:ascii="ISOCPEUR" w:hAnsi="ISOCPEUR"/>
          <w:szCs w:val="22"/>
          <w:u w:val="single"/>
        </w:rPr>
      </w:pPr>
      <w:r w:rsidRPr="00C22356">
        <w:rPr>
          <w:rFonts w:ascii="ISOCPEUR" w:hAnsi="ISOCPEUR"/>
          <w:b/>
          <w:sz w:val="28"/>
          <w:szCs w:val="22"/>
          <w:u w:val="single"/>
        </w:rPr>
        <w:t>A.6. Prehľad užívateľov a prevádzkovateľov</w:t>
      </w:r>
    </w:p>
    <w:p w:rsidR="00847D6E" w:rsidRDefault="00E63F8E" w:rsidP="00847D6E">
      <w:pPr>
        <w:pStyle w:val="Style16"/>
        <w:widowControl/>
        <w:spacing w:after="120" w:line="312" w:lineRule="auto"/>
        <w:jc w:val="left"/>
        <w:rPr>
          <w:rFonts w:ascii="ISOCPEUR" w:hAnsi="ISOCPEUR"/>
          <w:sz w:val="22"/>
          <w:szCs w:val="22"/>
        </w:rPr>
      </w:pPr>
      <w:r w:rsidRPr="00C22356">
        <w:rPr>
          <w:rFonts w:ascii="ISOCPEUR" w:hAnsi="ISOCPEUR"/>
          <w:sz w:val="22"/>
          <w:szCs w:val="22"/>
        </w:rPr>
        <w:t>Prevádzkovateľom, užívateľom a </w:t>
      </w:r>
      <w:r w:rsidR="004E0390" w:rsidRPr="00C22356">
        <w:rPr>
          <w:rFonts w:ascii="ISOCPEUR" w:hAnsi="ISOCPEUR"/>
          <w:sz w:val="22"/>
          <w:szCs w:val="22"/>
        </w:rPr>
        <w:t>majiteľ</w:t>
      </w:r>
      <w:r w:rsidR="001D7D72">
        <w:rPr>
          <w:rFonts w:ascii="ISOCPEUR" w:hAnsi="ISOCPEUR"/>
          <w:sz w:val="22"/>
          <w:szCs w:val="22"/>
        </w:rPr>
        <w:t>om stavb</w:t>
      </w:r>
      <w:r w:rsidR="00847D6E">
        <w:rPr>
          <w:rFonts w:ascii="ISOCPEUR" w:hAnsi="ISOCPEUR"/>
          <w:sz w:val="22"/>
          <w:szCs w:val="22"/>
        </w:rPr>
        <w:t>y bude investor – Mesto Piešťany</w:t>
      </w:r>
    </w:p>
    <w:p w:rsidR="002A682D" w:rsidRDefault="002A682D" w:rsidP="00847D6E">
      <w:pPr>
        <w:pStyle w:val="Style16"/>
        <w:widowControl/>
        <w:spacing w:after="120" w:line="312" w:lineRule="auto"/>
        <w:jc w:val="left"/>
        <w:rPr>
          <w:rFonts w:ascii="ISOCPEUR" w:hAnsi="ISOCPEUR"/>
          <w:sz w:val="22"/>
          <w:szCs w:val="22"/>
        </w:rPr>
      </w:pPr>
    </w:p>
    <w:p w:rsidR="002A682D" w:rsidRPr="009A03C6" w:rsidRDefault="009A03C6" w:rsidP="00847D6E">
      <w:pPr>
        <w:pStyle w:val="Style16"/>
        <w:widowControl/>
        <w:spacing w:after="120" w:line="312" w:lineRule="auto"/>
        <w:jc w:val="left"/>
        <w:rPr>
          <w:rFonts w:ascii="ISOCPEUR" w:hAnsi="ISOCPEUR"/>
          <w:sz w:val="22"/>
          <w:szCs w:val="22"/>
          <w:u w:val="single"/>
        </w:rPr>
      </w:pPr>
      <w:r w:rsidRPr="009A03C6">
        <w:rPr>
          <w:rFonts w:ascii="ISOCPEUR" w:hAnsi="ISOCPEUR"/>
          <w:sz w:val="22"/>
          <w:szCs w:val="22"/>
          <w:u w:val="single"/>
        </w:rPr>
        <w:t xml:space="preserve">Vysvetlivky </w:t>
      </w:r>
    </w:p>
    <w:p w:rsidR="009A03C6" w:rsidRDefault="009A03C6" w:rsidP="00847D6E">
      <w:pPr>
        <w:pStyle w:val="Style16"/>
        <w:widowControl/>
        <w:spacing w:after="120" w:line="312" w:lineRule="auto"/>
        <w:jc w:val="left"/>
        <w:rPr>
          <w:rFonts w:ascii="ISOCPEUR" w:hAnsi="ISOCPEUR"/>
          <w:sz w:val="22"/>
          <w:szCs w:val="22"/>
        </w:rPr>
      </w:pPr>
      <w:r w:rsidRPr="00872E75">
        <w:rPr>
          <w:rFonts w:ascii="ISOCPEUR" w:hAnsi="ISOCPEUR"/>
          <w:sz w:val="22"/>
          <w:szCs w:val="22"/>
          <w:highlight w:val="green"/>
        </w:rPr>
        <w:t>----------</w:t>
      </w:r>
      <w:r>
        <w:rPr>
          <w:rFonts w:ascii="ISOCPEUR" w:hAnsi="ISOCPEUR"/>
          <w:sz w:val="22"/>
          <w:szCs w:val="22"/>
        </w:rPr>
        <w:t xml:space="preserve"> Etapa 2</w:t>
      </w:r>
    </w:p>
    <w:p w:rsidR="002A682D" w:rsidRDefault="002A682D" w:rsidP="00847D6E">
      <w:pPr>
        <w:pStyle w:val="Style16"/>
        <w:widowControl/>
        <w:spacing w:after="120" w:line="312" w:lineRule="auto"/>
        <w:jc w:val="left"/>
        <w:rPr>
          <w:rFonts w:ascii="ISOCPEUR" w:hAnsi="ISOCPEUR"/>
          <w:sz w:val="22"/>
          <w:szCs w:val="22"/>
        </w:rPr>
      </w:pPr>
    </w:p>
    <w:p w:rsidR="002A682D" w:rsidRDefault="002A682D" w:rsidP="00847D6E">
      <w:pPr>
        <w:pStyle w:val="Style16"/>
        <w:widowControl/>
        <w:spacing w:after="120" w:line="312" w:lineRule="auto"/>
        <w:jc w:val="left"/>
        <w:rPr>
          <w:rFonts w:ascii="ISOCPEUR" w:hAnsi="ISOCPEUR"/>
          <w:sz w:val="22"/>
          <w:szCs w:val="22"/>
        </w:rPr>
      </w:pPr>
    </w:p>
    <w:p w:rsidR="002A682D" w:rsidRDefault="002A682D" w:rsidP="00847D6E">
      <w:pPr>
        <w:pStyle w:val="Style16"/>
        <w:widowControl/>
        <w:spacing w:after="120" w:line="312" w:lineRule="auto"/>
        <w:jc w:val="left"/>
        <w:rPr>
          <w:rFonts w:ascii="ISOCPEUR" w:hAnsi="ISOCPEUR"/>
          <w:sz w:val="22"/>
          <w:szCs w:val="22"/>
        </w:rPr>
      </w:pPr>
    </w:p>
    <w:p w:rsidR="002A682D" w:rsidRDefault="002A682D" w:rsidP="00847D6E">
      <w:pPr>
        <w:pStyle w:val="Style16"/>
        <w:widowControl/>
        <w:spacing w:after="120" w:line="312" w:lineRule="auto"/>
        <w:jc w:val="left"/>
        <w:rPr>
          <w:rFonts w:ascii="ISOCPEUR" w:hAnsi="ISOCPEUR"/>
          <w:sz w:val="22"/>
          <w:szCs w:val="22"/>
        </w:rPr>
      </w:pPr>
    </w:p>
    <w:p w:rsidR="00EA776E" w:rsidRDefault="00EA776E" w:rsidP="00E63F8E">
      <w:pPr>
        <w:autoSpaceDE w:val="0"/>
        <w:autoSpaceDN w:val="0"/>
        <w:adjustRightInd w:val="0"/>
        <w:spacing w:line="312" w:lineRule="auto"/>
        <w:rPr>
          <w:rFonts w:ascii="ISOCPEUR" w:hAnsi="ISOCPEUR" w:cs="Arial"/>
          <w:b/>
          <w:color w:val="4F81BD" w:themeColor="accent1"/>
          <w:sz w:val="28"/>
          <w:szCs w:val="20"/>
        </w:rPr>
      </w:pPr>
    </w:p>
    <w:p w:rsidR="006F0B10" w:rsidRDefault="006F0B10" w:rsidP="00E63F8E">
      <w:pPr>
        <w:autoSpaceDE w:val="0"/>
        <w:autoSpaceDN w:val="0"/>
        <w:adjustRightInd w:val="0"/>
        <w:spacing w:line="312" w:lineRule="auto"/>
        <w:rPr>
          <w:rFonts w:ascii="ISOCPEUR" w:hAnsi="ISOCPEUR" w:cs="Arial"/>
          <w:b/>
          <w:color w:val="4F81BD" w:themeColor="accent1"/>
          <w:sz w:val="28"/>
          <w:szCs w:val="20"/>
        </w:rPr>
      </w:pPr>
    </w:p>
    <w:p w:rsidR="006F0B10" w:rsidRDefault="006F0B10" w:rsidP="00E63F8E">
      <w:pPr>
        <w:autoSpaceDE w:val="0"/>
        <w:autoSpaceDN w:val="0"/>
        <w:adjustRightInd w:val="0"/>
        <w:spacing w:line="312" w:lineRule="auto"/>
        <w:rPr>
          <w:rFonts w:ascii="ISOCPEUR" w:hAnsi="ISOCPEUR" w:cs="Arial"/>
          <w:b/>
          <w:color w:val="4F81BD" w:themeColor="accent1"/>
          <w:sz w:val="28"/>
          <w:szCs w:val="20"/>
        </w:rPr>
      </w:pPr>
    </w:p>
    <w:p w:rsidR="006F0B10" w:rsidRDefault="006F0B10" w:rsidP="00E63F8E">
      <w:pPr>
        <w:autoSpaceDE w:val="0"/>
        <w:autoSpaceDN w:val="0"/>
        <w:adjustRightInd w:val="0"/>
        <w:spacing w:line="312" w:lineRule="auto"/>
        <w:rPr>
          <w:rFonts w:ascii="ISOCPEUR" w:hAnsi="ISOCPEUR" w:cs="Arial"/>
          <w:b/>
          <w:color w:val="4F81BD" w:themeColor="accent1"/>
          <w:sz w:val="28"/>
          <w:szCs w:val="20"/>
        </w:rPr>
      </w:pPr>
    </w:p>
    <w:p w:rsidR="006F0B10" w:rsidRDefault="006F0B10" w:rsidP="00E63F8E">
      <w:pPr>
        <w:autoSpaceDE w:val="0"/>
        <w:autoSpaceDN w:val="0"/>
        <w:adjustRightInd w:val="0"/>
        <w:spacing w:line="312" w:lineRule="auto"/>
        <w:rPr>
          <w:rFonts w:ascii="ISOCPEUR" w:hAnsi="ISOCPEUR" w:cs="Arial"/>
          <w:b/>
          <w:color w:val="4F81BD" w:themeColor="accent1"/>
          <w:sz w:val="28"/>
          <w:szCs w:val="20"/>
        </w:rPr>
      </w:pPr>
    </w:p>
    <w:sectPr w:rsidR="006F0B10" w:rsidSect="00655EB2">
      <w:footerReference w:type="default" r:id="rId11"/>
      <w:pgSz w:w="11906" w:h="16838"/>
      <w:pgMar w:top="851" w:right="851" w:bottom="851" w:left="851" w:header="0" w:footer="851" w:gutter="0"/>
      <w:pgBorders w:offsetFrom="page">
        <w:top w:val="single" w:sz="4" w:space="20" w:color="auto"/>
        <w:left w:val="single" w:sz="4" w:space="20" w:color="auto"/>
        <w:bottom w:val="single" w:sz="4" w:space="20" w:color="auto"/>
        <w:right w:val="single" w:sz="4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B2B" w:rsidRDefault="00792B2B" w:rsidP="00EE448E">
      <w:r>
        <w:separator/>
      </w:r>
    </w:p>
  </w:endnote>
  <w:endnote w:type="continuationSeparator" w:id="0">
    <w:p w:rsidR="00792B2B" w:rsidRDefault="00792B2B" w:rsidP="00EE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  <w:embedRegular r:id="rId1" w:fontKey="{ED32B400-A6F0-4604-A173-116680DD0F63}"/>
    <w:embedBold r:id="rId2" w:fontKey="{5D5E36EE-8BD9-4CDD-AD5D-BB46E6EA9856}"/>
    <w:embedItalic r:id="rId3" w:fontKey="{83F28B07-4718-4CDD-A82D-478C68748B82}"/>
    <w:embedBoldItalic r:id="rId4" w:fontKey="{B62EF368-05AE-435B-9BA4-E80BD2798879}"/>
  </w:font>
  <w:font w:name="Arial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icrosoftSans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wis721 BlkCn BT">
    <w:panose1 w:val="020B0806030502040204"/>
    <w:charset w:val="00"/>
    <w:family w:val="swiss"/>
    <w:pitch w:val="variable"/>
    <w:sig w:usb0="00000087" w:usb1="00000000" w:usb2="00000000" w:usb3="00000000" w:csb0="0000001B" w:csb1="00000000"/>
    <w:embedRegular r:id="rId5" w:subsetted="1" w:fontKey="{1AE95904-99A7-4E80-982B-3BA25CDB417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356" w:rsidRPr="00DD5BDA" w:rsidRDefault="00C22356" w:rsidP="005C5A75">
    <w:pPr>
      <w:pStyle w:val="Footer"/>
      <w:pBdr>
        <w:top w:val="single" w:sz="4" w:space="1" w:color="A5A5A5"/>
      </w:pBdr>
      <w:rPr>
        <w:rFonts w:ascii="ISOCPEUR" w:hAnsi="ISOCPEUR"/>
        <w:color w:val="808080"/>
        <w:sz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EB1F1C2" wp14:editId="7B9461B6">
          <wp:simplePos x="0" y="0"/>
          <wp:positionH relativeFrom="column">
            <wp:posOffset>5870575</wp:posOffset>
          </wp:positionH>
          <wp:positionV relativeFrom="paragraph">
            <wp:posOffset>38735</wp:posOffset>
          </wp:positionV>
          <wp:extent cx="359410" cy="359410"/>
          <wp:effectExtent l="0" t="0" r="2540" b="2540"/>
          <wp:wrapNone/>
          <wp:docPr id="2" name="Obrázok 11" descr="D:\Projekty a Dokumenty\2014-09 - Projekt RD - Bakič Peter (DCA)\WORK BAKIČ\Export studie\logo firm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1" descr="D:\Projekty a Dokumenty\2014-09 - Projekt RD - Bakič Peter (DCA)\WORK BAKIČ\Export studie\logo firm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A0C19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67572D7" wp14:editId="62C34EFC">
              <wp:simplePos x="0" y="0"/>
              <wp:positionH relativeFrom="column">
                <wp:posOffset>4733290</wp:posOffset>
              </wp:positionH>
              <wp:positionV relativeFrom="paragraph">
                <wp:posOffset>120650</wp:posOffset>
              </wp:positionV>
              <wp:extent cx="957580" cy="231775"/>
              <wp:effectExtent l="0" t="0" r="0" b="0"/>
              <wp:wrapNone/>
              <wp:docPr id="405" name="Text Box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7580" cy="23177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2356" w:rsidRPr="005C5A75" w:rsidRDefault="00C22356">
                          <w:pPr>
                            <w:jc w:val="center"/>
                            <w:rPr>
                              <w:rFonts w:ascii="ISOCPEUR" w:hAnsi="ISOCPEUR"/>
                              <w:b/>
                              <w:color w:val="EEECE1"/>
                              <w:sz w:val="28"/>
                            </w:rPr>
                          </w:pPr>
                          <w:r w:rsidRPr="009A44A6">
                            <w:rPr>
                              <w:rFonts w:ascii="ISOCPEUR" w:hAnsi="ISOCPEUR"/>
                              <w:sz w:val="22"/>
                            </w:rPr>
                            <w:t>Strana</w:t>
                          </w:r>
                          <w:r>
                            <w:rPr>
                              <w:rFonts w:ascii="ISOCPEUR" w:hAnsi="ISOCPEUR"/>
                              <w:sz w:val="22"/>
                            </w:rPr>
                            <w:t xml:space="preserve"> </w:t>
                          </w:r>
                          <w:r w:rsidR="00563F71"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begin"/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instrText>PAGE   \* MERGEFORMAT</w:instrText>
                          </w:r>
                          <w:r w:rsidR="00563F71"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separate"/>
                          </w:r>
                          <w:r w:rsidR="00DE1733" w:rsidRPr="00DE1733">
                            <w:rPr>
                              <w:rFonts w:ascii="ISOCPEUR" w:hAnsi="ISOCPEUR"/>
                              <w:b/>
                              <w:noProof/>
                              <w:sz w:val="28"/>
                              <w:lang w:val="cs-CZ"/>
                            </w:rPr>
                            <w:t>5</w:t>
                          </w:r>
                          <w:r w:rsidR="00563F71"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end"/>
                          </w:r>
                        </w:p>
                        <w:p w:rsidR="00C22356" w:rsidRDefault="00C22356"/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7572D7" id="_x0000_t202" coordsize="21600,21600" o:spt="202" path="m,l,21600r21600,l21600,xe">
              <v:stroke joinstyle="miter"/>
              <v:path gradientshapeok="t" o:connecttype="rect"/>
            </v:shapetype>
            <v:shape id="Text Box 405" o:spid="_x0000_s1026" type="#_x0000_t202" style="position:absolute;margin-left:372.7pt;margin-top:9.5pt;width:75.4pt;height:1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" filled="f" stroked="f">
              <v:textbox inset=",0,,0">
                <w:txbxContent>
                  <w:p w:rsidR="00C22356" w:rsidRPr="005C5A75" w:rsidRDefault="00C22356">
                    <w:pPr>
                      <w:jc w:val="center"/>
                      <w:rPr>
                        <w:rFonts w:ascii="ISOCPEUR" w:hAnsi="ISOCPEUR"/>
                        <w:b/>
                        <w:color w:val="EEECE1"/>
                        <w:sz w:val="28"/>
                      </w:rPr>
                    </w:pPr>
                    <w:r w:rsidRPr="009A44A6">
                      <w:rPr>
                        <w:rFonts w:ascii="ISOCPEUR" w:hAnsi="ISOCPEUR"/>
                        <w:sz w:val="22"/>
                      </w:rPr>
                      <w:t>Strana</w:t>
                    </w:r>
                    <w:r>
                      <w:rPr>
                        <w:rFonts w:ascii="ISOCPEUR" w:hAnsi="ISOCPEUR"/>
                        <w:sz w:val="22"/>
                      </w:rPr>
                      <w:t xml:space="preserve"> </w:t>
                    </w:r>
                    <w:r w:rsidR="00563F71"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begin"/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instrText>PAGE   \* MERGEFORMAT</w:instrText>
                    </w:r>
                    <w:r w:rsidR="00563F71"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separate"/>
                    </w:r>
                    <w:r w:rsidR="00DE1733" w:rsidRPr="00DE1733">
                      <w:rPr>
                        <w:rFonts w:ascii="ISOCPEUR" w:hAnsi="ISOCPEUR"/>
                        <w:b/>
                        <w:noProof/>
                        <w:sz w:val="28"/>
                        <w:lang w:val="cs-CZ"/>
                      </w:rPr>
                      <w:t>5</w:t>
                    </w:r>
                    <w:r w:rsidR="00563F71"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end"/>
                    </w:r>
                  </w:p>
                  <w:p w:rsidR="00C22356" w:rsidRDefault="00C22356"/>
                </w:txbxContent>
              </v:textbox>
            </v:shape>
          </w:pict>
        </mc:Fallback>
      </mc:AlternateContent>
    </w:r>
    <w:r>
      <w:rPr>
        <w:rFonts w:ascii="ISOCPEUR" w:hAnsi="ISOCPEUR"/>
        <w:b/>
        <w:caps/>
        <w:color w:val="808080"/>
        <w:spacing w:val="20"/>
      </w:rPr>
      <w:t>A.sPRIEVODN</w:t>
    </w:r>
    <w:r w:rsidRPr="005C5A75">
      <w:rPr>
        <w:rFonts w:ascii="ISOCPEUR" w:hAnsi="ISOCPEUR"/>
        <w:b/>
        <w:caps/>
        <w:color w:val="808080"/>
        <w:spacing w:val="20"/>
      </w:rPr>
      <w:t>á správa</w:t>
    </w:r>
    <w:r w:rsidRPr="005C5A75">
      <w:rPr>
        <w:rFonts w:ascii="ISOCPEUR" w:hAnsi="ISOCPEUR"/>
        <w:color w:val="808080"/>
        <w:lang w:val="cs-CZ"/>
      </w:rPr>
      <w:t xml:space="preserve"> | </w:t>
    </w:r>
    <w:r w:rsidR="00687F3E" w:rsidRPr="008E1212">
      <w:rPr>
        <w:rFonts w:ascii="ISOCPEUR" w:hAnsi="ISOCPEUR"/>
        <w:color w:val="808080"/>
        <w:sz w:val="22"/>
      </w:rPr>
      <w:t xml:space="preserve">Zníženie energetickej náročnosti budovy MŠ </w:t>
    </w:r>
    <w:r w:rsidR="002E7A63">
      <w:rPr>
        <w:rFonts w:ascii="ISOCPEUR" w:hAnsi="ISOCPEUR"/>
        <w:color w:val="808080"/>
        <w:sz w:val="22"/>
      </w:rPr>
      <w:t>Ružov</w:t>
    </w:r>
    <w:r w:rsidR="00687F3E">
      <w:rPr>
        <w:rFonts w:ascii="ISOCPEUR" w:hAnsi="ISOCPEUR"/>
        <w:color w:val="808080"/>
        <w:sz w:val="22"/>
      </w:rPr>
      <w:t>á</w:t>
    </w:r>
    <w:r w:rsidR="00687F3E" w:rsidRPr="008E1212">
      <w:rPr>
        <w:rFonts w:ascii="ISOCPEUR" w:hAnsi="ISOCPEUR"/>
        <w:color w:val="808080"/>
        <w:sz w:val="22"/>
      </w:rPr>
      <w:t>, Piešťany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B2B" w:rsidRDefault="00792B2B" w:rsidP="00EE448E">
      <w:r>
        <w:separator/>
      </w:r>
    </w:p>
  </w:footnote>
  <w:footnote w:type="continuationSeparator" w:id="0">
    <w:p w:rsidR="00792B2B" w:rsidRDefault="00792B2B" w:rsidP="00EE4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D10E5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55830"/>
    <w:multiLevelType w:val="hybridMultilevel"/>
    <w:tmpl w:val="1CA08F5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62D80"/>
    <w:multiLevelType w:val="multilevel"/>
    <w:tmpl w:val="621421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F440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7DEB"/>
    <w:multiLevelType w:val="hybridMultilevel"/>
    <w:tmpl w:val="C562E59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50422"/>
    <w:multiLevelType w:val="hybridMultilevel"/>
    <w:tmpl w:val="1F148778"/>
    <w:lvl w:ilvl="0" w:tplc="AC10789A">
      <w:start w:val="1"/>
      <w:numFmt w:val="upperLetter"/>
      <w:lvlText w:val="%1."/>
      <w:lvlJc w:val="left"/>
      <w:pPr>
        <w:ind w:left="1080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A3836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2E51"/>
    <w:multiLevelType w:val="hybridMultilevel"/>
    <w:tmpl w:val="120EF84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3621F"/>
    <w:multiLevelType w:val="hybridMultilevel"/>
    <w:tmpl w:val="B4B2AF9C"/>
    <w:lvl w:ilvl="0" w:tplc="82CEB8A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198713D"/>
    <w:multiLevelType w:val="hybridMultilevel"/>
    <w:tmpl w:val="F36E6B24"/>
    <w:lvl w:ilvl="0" w:tplc="041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7663D20"/>
    <w:multiLevelType w:val="multilevel"/>
    <w:tmpl w:val="E0C4791E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3"/>
      <w:numFmt w:val="decimalZero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29C104A6"/>
    <w:multiLevelType w:val="hybridMultilevel"/>
    <w:tmpl w:val="1BFCF46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74561"/>
    <w:multiLevelType w:val="hybridMultilevel"/>
    <w:tmpl w:val="CBF8749A"/>
    <w:lvl w:ilvl="0" w:tplc="387EB8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8013D"/>
    <w:multiLevelType w:val="multilevel"/>
    <w:tmpl w:val="D40696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EE703C0"/>
    <w:multiLevelType w:val="hybridMultilevel"/>
    <w:tmpl w:val="8730C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24974"/>
    <w:multiLevelType w:val="multilevel"/>
    <w:tmpl w:val="4F32A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395D88"/>
    <w:multiLevelType w:val="multilevel"/>
    <w:tmpl w:val="61EC05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Zero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7" w15:restartNumberingAfterBreak="0">
    <w:nsid w:val="36F51A7C"/>
    <w:multiLevelType w:val="hybridMultilevel"/>
    <w:tmpl w:val="4364DF08"/>
    <w:lvl w:ilvl="0" w:tplc="B2B662F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38AC6E7B"/>
    <w:multiLevelType w:val="hybridMultilevel"/>
    <w:tmpl w:val="CA7A59DA"/>
    <w:lvl w:ilvl="0" w:tplc="F02A01B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F799A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C07A9"/>
    <w:multiLevelType w:val="hybridMultilevel"/>
    <w:tmpl w:val="33468DA6"/>
    <w:lvl w:ilvl="0" w:tplc="355C5764">
      <w:start w:val="1"/>
      <w:numFmt w:val="upperLetter"/>
      <w:lvlText w:val="%1."/>
      <w:lvlJc w:val="left"/>
      <w:pPr>
        <w:ind w:left="1800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E7E20F6"/>
    <w:multiLevelType w:val="hybridMultilevel"/>
    <w:tmpl w:val="432A37B2"/>
    <w:lvl w:ilvl="0" w:tplc="94563E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874F5"/>
    <w:multiLevelType w:val="multilevel"/>
    <w:tmpl w:val="3E3629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676677E"/>
    <w:multiLevelType w:val="hybridMultilevel"/>
    <w:tmpl w:val="4F6C627C"/>
    <w:lvl w:ilvl="0" w:tplc="041B0005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4" w15:restartNumberingAfterBreak="0">
    <w:nsid w:val="4C896933"/>
    <w:multiLevelType w:val="hybridMultilevel"/>
    <w:tmpl w:val="1CC05C16"/>
    <w:lvl w:ilvl="0" w:tplc="209EC918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011AF"/>
    <w:multiLevelType w:val="hybridMultilevel"/>
    <w:tmpl w:val="D8E69C64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19F1769"/>
    <w:multiLevelType w:val="multilevel"/>
    <w:tmpl w:val="7518B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7" w:hanging="705"/>
      </w:pPr>
      <w:rPr>
        <w:rFonts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7" w15:restartNumberingAfterBreak="0">
    <w:nsid w:val="51B01A16"/>
    <w:multiLevelType w:val="hybridMultilevel"/>
    <w:tmpl w:val="397CBBB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E3FFD"/>
    <w:multiLevelType w:val="hybridMultilevel"/>
    <w:tmpl w:val="2CCE2B92"/>
    <w:lvl w:ilvl="0" w:tplc="A02AE14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EBA4E42" w:tentative="1">
      <w:start w:val="1"/>
      <w:numFmt w:val="lowerLetter"/>
      <w:lvlText w:val="%2."/>
      <w:lvlJc w:val="left"/>
      <w:pPr>
        <w:ind w:left="1440" w:hanging="360"/>
      </w:pPr>
    </w:lvl>
    <w:lvl w:ilvl="2" w:tplc="9F0E89D4" w:tentative="1">
      <w:start w:val="1"/>
      <w:numFmt w:val="lowerRoman"/>
      <w:lvlText w:val="%3."/>
      <w:lvlJc w:val="right"/>
      <w:pPr>
        <w:ind w:left="2160" w:hanging="180"/>
      </w:pPr>
    </w:lvl>
    <w:lvl w:ilvl="3" w:tplc="F0F239A2" w:tentative="1">
      <w:start w:val="1"/>
      <w:numFmt w:val="decimal"/>
      <w:lvlText w:val="%4."/>
      <w:lvlJc w:val="left"/>
      <w:pPr>
        <w:ind w:left="2880" w:hanging="360"/>
      </w:pPr>
    </w:lvl>
    <w:lvl w:ilvl="4" w:tplc="6E460C0E" w:tentative="1">
      <w:start w:val="1"/>
      <w:numFmt w:val="lowerLetter"/>
      <w:lvlText w:val="%5."/>
      <w:lvlJc w:val="left"/>
      <w:pPr>
        <w:ind w:left="3600" w:hanging="360"/>
      </w:pPr>
    </w:lvl>
    <w:lvl w:ilvl="5" w:tplc="D084F73C" w:tentative="1">
      <w:start w:val="1"/>
      <w:numFmt w:val="lowerRoman"/>
      <w:lvlText w:val="%6."/>
      <w:lvlJc w:val="right"/>
      <w:pPr>
        <w:ind w:left="4320" w:hanging="180"/>
      </w:pPr>
    </w:lvl>
    <w:lvl w:ilvl="6" w:tplc="70A252E2" w:tentative="1">
      <w:start w:val="1"/>
      <w:numFmt w:val="decimal"/>
      <w:lvlText w:val="%7."/>
      <w:lvlJc w:val="left"/>
      <w:pPr>
        <w:ind w:left="5040" w:hanging="360"/>
      </w:pPr>
    </w:lvl>
    <w:lvl w:ilvl="7" w:tplc="21D688AA" w:tentative="1">
      <w:start w:val="1"/>
      <w:numFmt w:val="lowerLetter"/>
      <w:lvlText w:val="%8."/>
      <w:lvlJc w:val="left"/>
      <w:pPr>
        <w:ind w:left="5760" w:hanging="360"/>
      </w:pPr>
    </w:lvl>
    <w:lvl w:ilvl="8" w:tplc="795672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85964"/>
    <w:multiLevelType w:val="multilevel"/>
    <w:tmpl w:val="9D3ED4B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54F20589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210764"/>
    <w:multiLevelType w:val="multilevel"/>
    <w:tmpl w:val="7742AC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AE01FE6"/>
    <w:multiLevelType w:val="multilevel"/>
    <w:tmpl w:val="E3221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1"/>
      <w:numFmt w:val="decimalZero"/>
      <w:isLgl/>
      <w:lvlText w:val="%1.%2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33" w15:restartNumberingAfterBreak="0">
    <w:nsid w:val="5C78224D"/>
    <w:multiLevelType w:val="hybridMultilevel"/>
    <w:tmpl w:val="CB8EAB60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F212D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3C6C09"/>
    <w:multiLevelType w:val="hybridMultilevel"/>
    <w:tmpl w:val="CB786E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050E0C"/>
    <w:multiLevelType w:val="multilevel"/>
    <w:tmpl w:val="1D546F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37" w15:restartNumberingAfterBreak="0">
    <w:nsid w:val="68BA745F"/>
    <w:multiLevelType w:val="hybridMultilevel"/>
    <w:tmpl w:val="41BE8910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6F265445"/>
    <w:multiLevelType w:val="hybridMultilevel"/>
    <w:tmpl w:val="130053FE"/>
    <w:lvl w:ilvl="0" w:tplc="B0D8049C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BA7A86"/>
    <w:multiLevelType w:val="hybridMultilevel"/>
    <w:tmpl w:val="B21C8DCC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566454"/>
    <w:multiLevelType w:val="hybridMultilevel"/>
    <w:tmpl w:val="B4A6BE4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7876BF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49445E"/>
    <w:multiLevelType w:val="hybridMultilevel"/>
    <w:tmpl w:val="9BA6BA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pStyle w:val="Texty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26FE2"/>
    <w:multiLevelType w:val="hybridMultilevel"/>
    <w:tmpl w:val="909AD15A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2"/>
  </w:num>
  <w:num w:numId="4">
    <w:abstractNumId w:val="39"/>
  </w:num>
  <w:num w:numId="5">
    <w:abstractNumId w:val="40"/>
  </w:num>
  <w:num w:numId="6">
    <w:abstractNumId w:val="42"/>
  </w:num>
  <w:num w:numId="7">
    <w:abstractNumId w:val="12"/>
  </w:num>
  <w:num w:numId="8">
    <w:abstractNumId w:val="0"/>
  </w:num>
  <w:num w:numId="9">
    <w:abstractNumId w:val="8"/>
  </w:num>
  <w:num w:numId="10">
    <w:abstractNumId w:val="17"/>
  </w:num>
  <w:num w:numId="11">
    <w:abstractNumId w:val="1"/>
  </w:num>
  <w:num w:numId="12">
    <w:abstractNumId w:val="16"/>
  </w:num>
  <w:num w:numId="13">
    <w:abstractNumId w:val="37"/>
  </w:num>
  <w:num w:numId="14">
    <w:abstractNumId w:val="43"/>
  </w:num>
  <w:num w:numId="15">
    <w:abstractNumId w:val="25"/>
  </w:num>
  <w:num w:numId="16">
    <w:abstractNumId w:val="33"/>
  </w:num>
  <w:num w:numId="17">
    <w:abstractNumId w:val="26"/>
  </w:num>
  <w:num w:numId="18">
    <w:abstractNumId w:val="7"/>
  </w:num>
  <w:num w:numId="19">
    <w:abstractNumId w:val="27"/>
  </w:num>
  <w:num w:numId="20">
    <w:abstractNumId w:val="4"/>
  </w:num>
  <w:num w:numId="21">
    <w:abstractNumId w:val="11"/>
  </w:num>
  <w:num w:numId="22">
    <w:abstractNumId w:val="29"/>
  </w:num>
  <w:num w:numId="23">
    <w:abstractNumId w:val="10"/>
  </w:num>
  <w:num w:numId="24">
    <w:abstractNumId w:val="30"/>
  </w:num>
  <w:num w:numId="25">
    <w:abstractNumId w:val="3"/>
  </w:num>
  <w:num w:numId="26">
    <w:abstractNumId w:val="19"/>
  </w:num>
  <w:num w:numId="27">
    <w:abstractNumId w:val="6"/>
  </w:num>
  <w:num w:numId="28">
    <w:abstractNumId w:val="41"/>
  </w:num>
  <w:num w:numId="29">
    <w:abstractNumId w:val="34"/>
  </w:num>
  <w:num w:numId="30">
    <w:abstractNumId w:val="23"/>
  </w:num>
  <w:num w:numId="31">
    <w:abstractNumId w:val="9"/>
  </w:num>
  <w:num w:numId="32">
    <w:abstractNumId w:val="36"/>
  </w:num>
  <w:num w:numId="33">
    <w:abstractNumId w:val="31"/>
  </w:num>
  <w:num w:numId="34">
    <w:abstractNumId w:val="13"/>
  </w:num>
  <w:num w:numId="35">
    <w:abstractNumId w:val="2"/>
  </w:num>
  <w:num w:numId="36">
    <w:abstractNumId w:val="22"/>
  </w:num>
  <w:num w:numId="37">
    <w:abstractNumId w:val="18"/>
  </w:num>
  <w:num w:numId="38">
    <w:abstractNumId w:val="24"/>
  </w:num>
  <w:num w:numId="39">
    <w:abstractNumId w:val="28"/>
  </w:num>
  <w:num w:numId="40">
    <w:abstractNumId w:val="21"/>
  </w:num>
  <w:num w:numId="41">
    <w:abstractNumId w:val="14"/>
  </w:num>
  <w:num w:numId="42">
    <w:abstractNumId w:val="38"/>
  </w:num>
  <w:num w:numId="43">
    <w:abstractNumId w:val="20"/>
  </w:num>
  <w:num w:numId="44">
    <w:abstractNumId w:val="5"/>
  </w:num>
  <w:num w:numId="45">
    <w:abstractNumId w:val="3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3BA"/>
    <w:rsid w:val="00000AFF"/>
    <w:rsid w:val="00002C5D"/>
    <w:rsid w:val="00004CD7"/>
    <w:rsid w:val="0000663B"/>
    <w:rsid w:val="00006B58"/>
    <w:rsid w:val="00010253"/>
    <w:rsid w:val="0001098E"/>
    <w:rsid w:val="0001471A"/>
    <w:rsid w:val="0001496F"/>
    <w:rsid w:val="00017161"/>
    <w:rsid w:val="00021DE8"/>
    <w:rsid w:val="00023177"/>
    <w:rsid w:val="00025475"/>
    <w:rsid w:val="0002679D"/>
    <w:rsid w:val="0002706D"/>
    <w:rsid w:val="00027CD3"/>
    <w:rsid w:val="00031997"/>
    <w:rsid w:val="0003322D"/>
    <w:rsid w:val="00037FF7"/>
    <w:rsid w:val="00044F6F"/>
    <w:rsid w:val="00045B13"/>
    <w:rsid w:val="000465B8"/>
    <w:rsid w:val="00051B74"/>
    <w:rsid w:val="00061054"/>
    <w:rsid w:val="000705CB"/>
    <w:rsid w:val="0007365F"/>
    <w:rsid w:val="00082917"/>
    <w:rsid w:val="0008472F"/>
    <w:rsid w:val="00087401"/>
    <w:rsid w:val="00092B4F"/>
    <w:rsid w:val="00095F6C"/>
    <w:rsid w:val="00096F25"/>
    <w:rsid w:val="000A03F6"/>
    <w:rsid w:val="000A132E"/>
    <w:rsid w:val="000B26E6"/>
    <w:rsid w:val="000B5142"/>
    <w:rsid w:val="000B79F4"/>
    <w:rsid w:val="000B7BE4"/>
    <w:rsid w:val="000C5F8A"/>
    <w:rsid w:val="000D0BE1"/>
    <w:rsid w:val="000D0F2A"/>
    <w:rsid w:val="000D1CEB"/>
    <w:rsid w:val="000D2CE5"/>
    <w:rsid w:val="000D5523"/>
    <w:rsid w:val="000E0DFC"/>
    <w:rsid w:val="000E7F7B"/>
    <w:rsid w:val="000F1552"/>
    <w:rsid w:val="000F22DC"/>
    <w:rsid w:val="000F29DF"/>
    <w:rsid w:val="0010200D"/>
    <w:rsid w:val="0011061B"/>
    <w:rsid w:val="00110D40"/>
    <w:rsid w:val="00123E90"/>
    <w:rsid w:val="0012471F"/>
    <w:rsid w:val="00125BB9"/>
    <w:rsid w:val="001324BA"/>
    <w:rsid w:val="00132DAB"/>
    <w:rsid w:val="00134D30"/>
    <w:rsid w:val="001408DE"/>
    <w:rsid w:val="0014249E"/>
    <w:rsid w:val="00143BBB"/>
    <w:rsid w:val="00150F18"/>
    <w:rsid w:val="00153486"/>
    <w:rsid w:val="00154B0B"/>
    <w:rsid w:val="00160602"/>
    <w:rsid w:val="001633C5"/>
    <w:rsid w:val="00165FDD"/>
    <w:rsid w:val="00173528"/>
    <w:rsid w:val="00175C0D"/>
    <w:rsid w:val="00176B10"/>
    <w:rsid w:val="001828EB"/>
    <w:rsid w:val="00184D3D"/>
    <w:rsid w:val="00186628"/>
    <w:rsid w:val="00190E40"/>
    <w:rsid w:val="001A08EE"/>
    <w:rsid w:val="001A5EC3"/>
    <w:rsid w:val="001C5086"/>
    <w:rsid w:val="001D2A11"/>
    <w:rsid w:val="001D7D72"/>
    <w:rsid w:val="001E2BCE"/>
    <w:rsid w:val="001E32B6"/>
    <w:rsid w:val="001E5D40"/>
    <w:rsid w:val="001E738A"/>
    <w:rsid w:val="001F0B9D"/>
    <w:rsid w:val="001F2EBF"/>
    <w:rsid w:val="001F3A47"/>
    <w:rsid w:val="001F453C"/>
    <w:rsid w:val="00201FB8"/>
    <w:rsid w:val="0020360E"/>
    <w:rsid w:val="002040B3"/>
    <w:rsid w:val="00204EA7"/>
    <w:rsid w:val="00206562"/>
    <w:rsid w:val="0020702B"/>
    <w:rsid w:val="002133B7"/>
    <w:rsid w:val="00213D42"/>
    <w:rsid w:val="00215E88"/>
    <w:rsid w:val="00220095"/>
    <w:rsid w:val="002303B2"/>
    <w:rsid w:val="00230BFD"/>
    <w:rsid w:val="00235485"/>
    <w:rsid w:val="002443CE"/>
    <w:rsid w:val="002461AB"/>
    <w:rsid w:val="002508E6"/>
    <w:rsid w:val="00253583"/>
    <w:rsid w:val="00263BC7"/>
    <w:rsid w:val="00263E88"/>
    <w:rsid w:val="00265F66"/>
    <w:rsid w:val="00270ED4"/>
    <w:rsid w:val="00273037"/>
    <w:rsid w:val="002756E5"/>
    <w:rsid w:val="0028510B"/>
    <w:rsid w:val="002917ED"/>
    <w:rsid w:val="0029566F"/>
    <w:rsid w:val="002A682D"/>
    <w:rsid w:val="002A6E91"/>
    <w:rsid w:val="002B0769"/>
    <w:rsid w:val="002B11C2"/>
    <w:rsid w:val="002B16A2"/>
    <w:rsid w:val="002B22C6"/>
    <w:rsid w:val="002B49A6"/>
    <w:rsid w:val="002B53ED"/>
    <w:rsid w:val="002B5E0B"/>
    <w:rsid w:val="002C0B84"/>
    <w:rsid w:val="002C3CFC"/>
    <w:rsid w:val="002C5BCC"/>
    <w:rsid w:val="002C6682"/>
    <w:rsid w:val="002C682F"/>
    <w:rsid w:val="002D2BE5"/>
    <w:rsid w:val="002D75C5"/>
    <w:rsid w:val="002E1B41"/>
    <w:rsid w:val="002E2D61"/>
    <w:rsid w:val="002E456C"/>
    <w:rsid w:val="002E7A07"/>
    <w:rsid w:val="002E7A63"/>
    <w:rsid w:val="002F04D8"/>
    <w:rsid w:val="002F2EBE"/>
    <w:rsid w:val="002F5CE6"/>
    <w:rsid w:val="00306A03"/>
    <w:rsid w:val="003125D5"/>
    <w:rsid w:val="003137E8"/>
    <w:rsid w:val="0031448F"/>
    <w:rsid w:val="00320E17"/>
    <w:rsid w:val="00321570"/>
    <w:rsid w:val="00322A5E"/>
    <w:rsid w:val="00322CFC"/>
    <w:rsid w:val="00323142"/>
    <w:rsid w:val="00330EE3"/>
    <w:rsid w:val="003317D9"/>
    <w:rsid w:val="0033297F"/>
    <w:rsid w:val="00334067"/>
    <w:rsid w:val="00350B2B"/>
    <w:rsid w:val="00350CEB"/>
    <w:rsid w:val="003543C9"/>
    <w:rsid w:val="00357D58"/>
    <w:rsid w:val="00360587"/>
    <w:rsid w:val="0036121A"/>
    <w:rsid w:val="00361A77"/>
    <w:rsid w:val="00362982"/>
    <w:rsid w:val="00365A15"/>
    <w:rsid w:val="00371A35"/>
    <w:rsid w:val="00375182"/>
    <w:rsid w:val="003766B8"/>
    <w:rsid w:val="00382FF7"/>
    <w:rsid w:val="00385E0A"/>
    <w:rsid w:val="00396208"/>
    <w:rsid w:val="003B0BFA"/>
    <w:rsid w:val="003B4F0E"/>
    <w:rsid w:val="003C0FD4"/>
    <w:rsid w:val="003C4A14"/>
    <w:rsid w:val="003D650E"/>
    <w:rsid w:val="003E03F8"/>
    <w:rsid w:val="003E3106"/>
    <w:rsid w:val="003E333C"/>
    <w:rsid w:val="003E45E3"/>
    <w:rsid w:val="003F4407"/>
    <w:rsid w:val="003F47AC"/>
    <w:rsid w:val="003F51A1"/>
    <w:rsid w:val="00402592"/>
    <w:rsid w:val="00410F1A"/>
    <w:rsid w:val="004145E7"/>
    <w:rsid w:val="00427153"/>
    <w:rsid w:val="00427405"/>
    <w:rsid w:val="0044039F"/>
    <w:rsid w:val="00444993"/>
    <w:rsid w:val="00446224"/>
    <w:rsid w:val="004465E0"/>
    <w:rsid w:val="0044783F"/>
    <w:rsid w:val="00447D3C"/>
    <w:rsid w:val="004603DF"/>
    <w:rsid w:val="00467241"/>
    <w:rsid w:val="00474E55"/>
    <w:rsid w:val="004924F2"/>
    <w:rsid w:val="004A0BD8"/>
    <w:rsid w:val="004B0BD2"/>
    <w:rsid w:val="004B2628"/>
    <w:rsid w:val="004C017C"/>
    <w:rsid w:val="004C6A86"/>
    <w:rsid w:val="004D0DC9"/>
    <w:rsid w:val="004E0390"/>
    <w:rsid w:val="004E0CAD"/>
    <w:rsid w:val="004E1B47"/>
    <w:rsid w:val="004F2FD7"/>
    <w:rsid w:val="004F3552"/>
    <w:rsid w:val="004F6184"/>
    <w:rsid w:val="004F775B"/>
    <w:rsid w:val="00502628"/>
    <w:rsid w:val="00506F59"/>
    <w:rsid w:val="00513618"/>
    <w:rsid w:val="005144B3"/>
    <w:rsid w:val="00517EFD"/>
    <w:rsid w:val="00522808"/>
    <w:rsid w:val="005230C6"/>
    <w:rsid w:val="00530519"/>
    <w:rsid w:val="005349A1"/>
    <w:rsid w:val="00542344"/>
    <w:rsid w:val="00542929"/>
    <w:rsid w:val="0054304E"/>
    <w:rsid w:val="005473C8"/>
    <w:rsid w:val="00552565"/>
    <w:rsid w:val="005552A8"/>
    <w:rsid w:val="005579D1"/>
    <w:rsid w:val="00561D1D"/>
    <w:rsid w:val="00562A89"/>
    <w:rsid w:val="00563F71"/>
    <w:rsid w:val="00567D9B"/>
    <w:rsid w:val="00567FB1"/>
    <w:rsid w:val="00571BDC"/>
    <w:rsid w:val="005733B8"/>
    <w:rsid w:val="00576A47"/>
    <w:rsid w:val="00576F0B"/>
    <w:rsid w:val="005829F5"/>
    <w:rsid w:val="005913A5"/>
    <w:rsid w:val="00591843"/>
    <w:rsid w:val="00594723"/>
    <w:rsid w:val="005974D6"/>
    <w:rsid w:val="00597561"/>
    <w:rsid w:val="005977E0"/>
    <w:rsid w:val="005A1F79"/>
    <w:rsid w:val="005A55BA"/>
    <w:rsid w:val="005B3BDE"/>
    <w:rsid w:val="005B7041"/>
    <w:rsid w:val="005C271D"/>
    <w:rsid w:val="005C5A75"/>
    <w:rsid w:val="005C7603"/>
    <w:rsid w:val="005C7D4D"/>
    <w:rsid w:val="005D449D"/>
    <w:rsid w:val="005E090B"/>
    <w:rsid w:val="005E0CCF"/>
    <w:rsid w:val="005E2CF5"/>
    <w:rsid w:val="005E744A"/>
    <w:rsid w:val="005F11A5"/>
    <w:rsid w:val="005F6FFA"/>
    <w:rsid w:val="006047BC"/>
    <w:rsid w:val="006117FE"/>
    <w:rsid w:val="00613BEA"/>
    <w:rsid w:val="006169CB"/>
    <w:rsid w:val="00623106"/>
    <w:rsid w:val="00627B50"/>
    <w:rsid w:val="00631088"/>
    <w:rsid w:val="00631B45"/>
    <w:rsid w:val="00642232"/>
    <w:rsid w:val="006542F2"/>
    <w:rsid w:val="00654763"/>
    <w:rsid w:val="00655EB2"/>
    <w:rsid w:val="00657362"/>
    <w:rsid w:val="00663969"/>
    <w:rsid w:val="0067194C"/>
    <w:rsid w:val="0067636D"/>
    <w:rsid w:val="0068240E"/>
    <w:rsid w:val="00685CCA"/>
    <w:rsid w:val="00687F3E"/>
    <w:rsid w:val="006906A7"/>
    <w:rsid w:val="00691431"/>
    <w:rsid w:val="00692EBA"/>
    <w:rsid w:val="006A3DF2"/>
    <w:rsid w:val="006A6A81"/>
    <w:rsid w:val="006B64D8"/>
    <w:rsid w:val="006B6D1E"/>
    <w:rsid w:val="006C6271"/>
    <w:rsid w:val="006D4C57"/>
    <w:rsid w:val="006D5AB5"/>
    <w:rsid w:val="006E132D"/>
    <w:rsid w:val="006E48E4"/>
    <w:rsid w:val="006E57F9"/>
    <w:rsid w:val="006F0B10"/>
    <w:rsid w:val="006F68DB"/>
    <w:rsid w:val="00701BF1"/>
    <w:rsid w:val="00703113"/>
    <w:rsid w:val="00712EA1"/>
    <w:rsid w:val="007143C6"/>
    <w:rsid w:val="007206E6"/>
    <w:rsid w:val="00722785"/>
    <w:rsid w:val="007235BC"/>
    <w:rsid w:val="007241A2"/>
    <w:rsid w:val="007334A4"/>
    <w:rsid w:val="0073353F"/>
    <w:rsid w:val="007353C8"/>
    <w:rsid w:val="00745732"/>
    <w:rsid w:val="0075082A"/>
    <w:rsid w:val="007557E1"/>
    <w:rsid w:val="00757418"/>
    <w:rsid w:val="00764591"/>
    <w:rsid w:val="00767F7E"/>
    <w:rsid w:val="0077569D"/>
    <w:rsid w:val="00776BAB"/>
    <w:rsid w:val="00776CCE"/>
    <w:rsid w:val="00791A69"/>
    <w:rsid w:val="00792B2B"/>
    <w:rsid w:val="007950FB"/>
    <w:rsid w:val="007A0EF1"/>
    <w:rsid w:val="007A1397"/>
    <w:rsid w:val="007A597F"/>
    <w:rsid w:val="007A7E85"/>
    <w:rsid w:val="007B0257"/>
    <w:rsid w:val="007B2DEA"/>
    <w:rsid w:val="007B32D0"/>
    <w:rsid w:val="007B6D72"/>
    <w:rsid w:val="007C0A81"/>
    <w:rsid w:val="007C2B76"/>
    <w:rsid w:val="007D08B0"/>
    <w:rsid w:val="007D1097"/>
    <w:rsid w:val="007E3681"/>
    <w:rsid w:val="007E52ED"/>
    <w:rsid w:val="007E57B0"/>
    <w:rsid w:val="007E746D"/>
    <w:rsid w:val="007F0459"/>
    <w:rsid w:val="007F357F"/>
    <w:rsid w:val="007F6788"/>
    <w:rsid w:val="00801F11"/>
    <w:rsid w:val="00803AF6"/>
    <w:rsid w:val="0080470A"/>
    <w:rsid w:val="008053F6"/>
    <w:rsid w:val="00806CA9"/>
    <w:rsid w:val="00813D96"/>
    <w:rsid w:val="008265E0"/>
    <w:rsid w:val="00827B74"/>
    <w:rsid w:val="0083047C"/>
    <w:rsid w:val="00832290"/>
    <w:rsid w:val="00836281"/>
    <w:rsid w:val="00836C91"/>
    <w:rsid w:val="00836CF0"/>
    <w:rsid w:val="0084080C"/>
    <w:rsid w:val="0084250E"/>
    <w:rsid w:val="00844AF6"/>
    <w:rsid w:val="00844FC9"/>
    <w:rsid w:val="00847D6E"/>
    <w:rsid w:val="00853829"/>
    <w:rsid w:val="00853BFE"/>
    <w:rsid w:val="008577FD"/>
    <w:rsid w:val="00862D7F"/>
    <w:rsid w:val="00866E37"/>
    <w:rsid w:val="00872E75"/>
    <w:rsid w:val="00873CFF"/>
    <w:rsid w:val="00874C33"/>
    <w:rsid w:val="00876E95"/>
    <w:rsid w:val="008A38C1"/>
    <w:rsid w:val="008A7117"/>
    <w:rsid w:val="008B05A6"/>
    <w:rsid w:val="008B1585"/>
    <w:rsid w:val="008C3A6B"/>
    <w:rsid w:val="008D0892"/>
    <w:rsid w:val="008D238E"/>
    <w:rsid w:val="008D4D8A"/>
    <w:rsid w:val="008E275E"/>
    <w:rsid w:val="008E2F5A"/>
    <w:rsid w:val="008E5C6E"/>
    <w:rsid w:val="008E73BB"/>
    <w:rsid w:val="008F1B61"/>
    <w:rsid w:val="008F3685"/>
    <w:rsid w:val="008F5DD0"/>
    <w:rsid w:val="00900FAE"/>
    <w:rsid w:val="00905006"/>
    <w:rsid w:val="009055C0"/>
    <w:rsid w:val="00905FC5"/>
    <w:rsid w:val="00906C5B"/>
    <w:rsid w:val="009240CC"/>
    <w:rsid w:val="00931E78"/>
    <w:rsid w:val="009336F5"/>
    <w:rsid w:val="009454F3"/>
    <w:rsid w:val="00964901"/>
    <w:rsid w:val="00965227"/>
    <w:rsid w:val="009665D0"/>
    <w:rsid w:val="009764A7"/>
    <w:rsid w:val="009854A2"/>
    <w:rsid w:val="00991436"/>
    <w:rsid w:val="00992E71"/>
    <w:rsid w:val="00995461"/>
    <w:rsid w:val="00996C6F"/>
    <w:rsid w:val="00996CD3"/>
    <w:rsid w:val="009A03C6"/>
    <w:rsid w:val="009A122E"/>
    <w:rsid w:val="009A44A6"/>
    <w:rsid w:val="009A5378"/>
    <w:rsid w:val="009A63BA"/>
    <w:rsid w:val="009B1804"/>
    <w:rsid w:val="009C26CA"/>
    <w:rsid w:val="009C5C64"/>
    <w:rsid w:val="009D0C64"/>
    <w:rsid w:val="009D41A6"/>
    <w:rsid w:val="009E14E0"/>
    <w:rsid w:val="009E7586"/>
    <w:rsid w:val="009F1776"/>
    <w:rsid w:val="009F23B7"/>
    <w:rsid w:val="00A025A7"/>
    <w:rsid w:val="00A025BF"/>
    <w:rsid w:val="00A03EF6"/>
    <w:rsid w:val="00A074E4"/>
    <w:rsid w:val="00A07AEB"/>
    <w:rsid w:val="00A07E81"/>
    <w:rsid w:val="00A234C4"/>
    <w:rsid w:val="00A23A88"/>
    <w:rsid w:val="00A26E42"/>
    <w:rsid w:val="00A27070"/>
    <w:rsid w:val="00A27360"/>
    <w:rsid w:val="00A32A27"/>
    <w:rsid w:val="00A355C3"/>
    <w:rsid w:val="00A35DC9"/>
    <w:rsid w:val="00A45687"/>
    <w:rsid w:val="00A52DE2"/>
    <w:rsid w:val="00A70371"/>
    <w:rsid w:val="00A75CDA"/>
    <w:rsid w:val="00A76125"/>
    <w:rsid w:val="00A76CF1"/>
    <w:rsid w:val="00A81485"/>
    <w:rsid w:val="00A85D84"/>
    <w:rsid w:val="00A879C7"/>
    <w:rsid w:val="00A92A59"/>
    <w:rsid w:val="00A94C03"/>
    <w:rsid w:val="00A97060"/>
    <w:rsid w:val="00AA3844"/>
    <w:rsid w:val="00AA4069"/>
    <w:rsid w:val="00AA7E18"/>
    <w:rsid w:val="00AC11AA"/>
    <w:rsid w:val="00AD0FE4"/>
    <w:rsid w:val="00AD4427"/>
    <w:rsid w:val="00AE77ED"/>
    <w:rsid w:val="00AF69A0"/>
    <w:rsid w:val="00B04374"/>
    <w:rsid w:val="00B136D6"/>
    <w:rsid w:val="00B14AB9"/>
    <w:rsid w:val="00B15D62"/>
    <w:rsid w:val="00B217B2"/>
    <w:rsid w:val="00B23F80"/>
    <w:rsid w:val="00B24837"/>
    <w:rsid w:val="00B3308D"/>
    <w:rsid w:val="00B4028B"/>
    <w:rsid w:val="00B437E9"/>
    <w:rsid w:val="00B455DE"/>
    <w:rsid w:val="00B53B5B"/>
    <w:rsid w:val="00B5737B"/>
    <w:rsid w:val="00B7717E"/>
    <w:rsid w:val="00B83B4C"/>
    <w:rsid w:val="00BA0A8F"/>
    <w:rsid w:val="00BA262B"/>
    <w:rsid w:val="00BC3D1A"/>
    <w:rsid w:val="00BC4156"/>
    <w:rsid w:val="00BC599F"/>
    <w:rsid w:val="00BC6956"/>
    <w:rsid w:val="00BD15DB"/>
    <w:rsid w:val="00BD172F"/>
    <w:rsid w:val="00BD5679"/>
    <w:rsid w:val="00BD62A8"/>
    <w:rsid w:val="00BE3405"/>
    <w:rsid w:val="00BE3C17"/>
    <w:rsid w:val="00BE3E46"/>
    <w:rsid w:val="00BE5414"/>
    <w:rsid w:val="00BE6551"/>
    <w:rsid w:val="00BF140E"/>
    <w:rsid w:val="00C045E8"/>
    <w:rsid w:val="00C07EE6"/>
    <w:rsid w:val="00C15962"/>
    <w:rsid w:val="00C2115B"/>
    <w:rsid w:val="00C21A84"/>
    <w:rsid w:val="00C22356"/>
    <w:rsid w:val="00C3598C"/>
    <w:rsid w:val="00C36606"/>
    <w:rsid w:val="00C506B1"/>
    <w:rsid w:val="00C52A5B"/>
    <w:rsid w:val="00C5459E"/>
    <w:rsid w:val="00C54936"/>
    <w:rsid w:val="00C56EA6"/>
    <w:rsid w:val="00C57E43"/>
    <w:rsid w:val="00C6404C"/>
    <w:rsid w:val="00C66750"/>
    <w:rsid w:val="00C67A10"/>
    <w:rsid w:val="00C76D40"/>
    <w:rsid w:val="00C77F80"/>
    <w:rsid w:val="00C86CC6"/>
    <w:rsid w:val="00C87E18"/>
    <w:rsid w:val="00C96F55"/>
    <w:rsid w:val="00CA0C19"/>
    <w:rsid w:val="00CA126B"/>
    <w:rsid w:val="00CA5582"/>
    <w:rsid w:val="00CB109D"/>
    <w:rsid w:val="00CB1651"/>
    <w:rsid w:val="00CB5FFC"/>
    <w:rsid w:val="00CB68D0"/>
    <w:rsid w:val="00CC2870"/>
    <w:rsid w:val="00CC6B5B"/>
    <w:rsid w:val="00CD4AFF"/>
    <w:rsid w:val="00CD5C39"/>
    <w:rsid w:val="00CD61F8"/>
    <w:rsid w:val="00CE1EB0"/>
    <w:rsid w:val="00CE4936"/>
    <w:rsid w:val="00CE4E10"/>
    <w:rsid w:val="00D01F85"/>
    <w:rsid w:val="00D04B3E"/>
    <w:rsid w:val="00D07CFE"/>
    <w:rsid w:val="00D237FA"/>
    <w:rsid w:val="00D26CF8"/>
    <w:rsid w:val="00D26F26"/>
    <w:rsid w:val="00D405D1"/>
    <w:rsid w:val="00D4653B"/>
    <w:rsid w:val="00D472F6"/>
    <w:rsid w:val="00D47CFB"/>
    <w:rsid w:val="00D54BA8"/>
    <w:rsid w:val="00D720E8"/>
    <w:rsid w:val="00D7278F"/>
    <w:rsid w:val="00D74A8C"/>
    <w:rsid w:val="00D81407"/>
    <w:rsid w:val="00D8737C"/>
    <w:rsid w:val="00D94961"/>
    <w:rsid w:val="00D970A0"/>
    <w:rsid w:val="00D97B22"/>
    <w:rsid w:val="00DA29C8"/>
    <w:rsid w:val="00DA445B"/>
    <w:rsid w:val="00DA7096"/>
    <w:rsid w:val="00DB081F"/>
    <w:rsid w:val="00DB4DB8"/>
    <w:rsid w:val="00DB6CF7"/>
    <w:rsid w:val="00DB71DE"/>
    <w:rsid w:val="00DC0F2D"/>
    <w:rsid w:val="00DD0DF3"/>
    <w:rsid w:val="00DD2BE9"/>
    <w:rsid w:val="00DD5BDA"/>
    <w:rsid w:val="00DE1733"/>
    <w:rsid w:val="00DE1CB0"/>
    <w:rsid w:val="00DE26E1"/>
    <w:rsid w:val="00DE271D"/>
    <w:rsid w:val="00DE37CB"/>
    <w:rsid w:val="00DE61A5"/>
    <w:rsid w:val="00DF2B6A"/>
    <w:rsid w:val="00DF3E79"/>
    <w:rsid w:val="00DF6404"/>
    <w:rsid w:val="00DF71FD"/>
    <w:rsid w:val="00E0251A"/>
    <w:rsid w:val="00E02B7C"/>
    <w:rsid w:val="00E05CE2"/>
    <w:rsid w:val="00E33D2E"/>
    <w:rsid w:val="00E4014D"/>
    <w:rsid w:val="00E42CD6"/>
    <w:rsid w:val="00E43D46"/>
    <w:rsid w:val="00E50F80"/>
    <w:rsid w:val="00E54F79"/>
    <w:rsid w:val="00E56C65"/>
    <w:rsid w:val="00E62D15"/>
    <w:rsid w:val="00E63F8E"/>
    <w:rsid w:val="00E64105"/>
    <w:rsid w:val="00E764BA"/>
    <w:rsid w:val="00E815AB"/>
    <w:rsid w:val="00E820BB"/>
    <w:rsid w:val="00E83766"/>
    <w:rsid w:val="00E90EF3"/>
    <w:rsid w:val="00E94F23"/>
    <w:rsid w:val="00E95410"/>
    <w:rsid w:val="00E95908"/>
    <w:rsid w:val="00E95969"/>
    <w:rsid w:val="00EA17C3"/>
    <w:rsid w:val="00EA6658"/>
    <w:rsid w:val="00EA776E"/>
    <w:rsid w:val="00EB5639"/>
    <w:rsid w:val="00EB56CF"/>
    <w:rsid w:val="00EB6394"/>
    <w:rsid w:val="00EC3E04"/>
    <w:rsid w:val="00EC4B67"/>
    <w:rsid w:val="00ED148C"/>
    <w:rsid w:val="00ED1EB4"/>
    <w:rsid w:val="00ED2B6B"/>
    <w:rsid w:val="00ED3552"/>
    <w:rsid w:val="00EE448E"/>
    <w:rsid w:val="00EE5416"/>
    <w:rsid w:val="00EE5A5B"/>
    <w:rsid w:val="00EE62C0"/>
    <w:rsid w:val="00EE6A32"/>
    <w:rsid w:val="00EE7A4B"/>
    <w:rsid w:val="00EF605F"/>
    <w:rsid w:val="00EF7B60"/>
    <w:rsid w:val="00F00D78"/>
    <w:rsid w:val="00F03D21"/>
    <w:rsid w:val="00F04D81"/>
    <w:rsid w:val="00F17711"/>
    <w:rsid w:val="00F26607"/>
    <w:rsid w:val="00F324FE"/>
    <w:rsid w:val="00F57417"/>
    <w:rsid w:val="00F67213"/>
    <w:rsid w:val="00F73DA0"/>
    <w:rsid w:val="00F77F65"/>
    <w:rsid w:val="00F94169"/>
    <w:rsid w:val="00FA5234"/>
    <w:rsid w:val="00FA6757"/>
    <w:rsid w:val="00FB2AE7"/>
    <w:rsid w:val="00FB6297"/>
    <w:rsid w:val="00FB7ECF"/>
    <w:rsid w:val="00FB7FA1"/>
    <w:rsid w:val="00FC029E"/>
    <w:rsid w:val="00FD3FC1"/>
    <w:rsid w:val="00FE02EA"/>
    <w:rsid w:val="00FE0AF0"/>
    <w:rsid w:val="00FE2AFF"/>
    <w:rsid w:val="00FE2B73"/>
    <w:rsid w:val="00FE706F"/>
    <w:rsid w:val="00FF3600"/>
    <w:rsid w:val="00FF76A4"/>
    <w:rsid w:val="00FF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31AAB3-42B4-472C-ACB6-FF70B3B88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F7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qFormat/>
    <w:rsid w:val="005A1F79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A1F79"/>
    <w:rPr>
      <w:rFonts w:ascii="Cambria" w:eastAsia="Times New Roman" w:hAnsi="Cambria" w:cs="Times New Roman"/>
      <w:sz w:val="24"/>
      <w:szCs w:val="24"/>
      <w:lang w:eastAsia="sk-SK"/>
    </w:rPr>
  </w:style>
  <w:style w:type="paragraph" w:styleId="NoSpacing">
    <w:name w:val="No Spacing"/>
    <w:uiPriority w:val="1"/>
    <w:qFormat/>
    <w:rsid w:val="005A1F79"/>
    <w:rPr>
      <w:sz w:val="22"/>
      <w:szCs w:val="22"/>
      <w:lang w:eastAsia="en-US"/>
    </w:rPr>
  </w:style>
  <w:style w:type="character" w:styleId="BookTitle">
    <w:name w:val="Book Title"/>
    <w:uiPriority w:val="33"/>
    <w:qFormat/>
    <w:rsid w:val="005A1F79"/>
    <w:rPr>
      <w:b/>
      <w:bCs/>
      <w:smallCaps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F00D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6D4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76D40"/>
    <w:rPr>
      <w:rFonts w:ascii="Tahoma" w:eastAsia="Times New Roman" w:hAnsi="Tahoma" w:cs="Tahoma"/>
      <w:sz w:val="16"/>
      <w:szCs w:val="16"/>
      <w:lang w:eastAsia="sk-SK"/>
    </w:rPr>
  </w:style>
  <w:style w:type="paragraph" w:styleId="Header">
    <w:name w:val="header"/>
    <w:basedOn w:val="Normal"/>
    <w:link w:val="HeaderChar"/>
    <w:uiPriority w:val="99"/>
    <w:unhideWhenUsed/>
    <w:rsid w:val="00EE448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Footer">
    <w:name w:val="footer"/>
    <w:basedOn w:val="Normal"/>
    <w:link w:val="FooterChar"/>
    <w:uiPriority w:val="99"/>
    <w:unhideWhenUsed/>
    <w:rsid w:val="00EE448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DefaultParagraphFont"/>
    <w:rsid w:val="00021DE8"/>
  </w:style>
  <w:style w:type="paragraph" w:customStyle="1" w:styleId="Texty">
    <w:name w:val="Texty"/>
    <w:basedOn w:val="ListParagraph"/>
    <w:link w:val="TextyChar"/>
    <w:qFormat/>
    <w:rsid w:val="00021DE8"/>
    <w:pPr>
      <w:numPr>
        <w:ilvl w:val="1"/>
        <w:numId w:val="6"/>
      </w:numPr>
      <w:jc w:val="both"/>
    </w:pPr>
    <w:rPr>
      <w:rFonts w:ascii="ISOCPEUR" w:hAnsi="ISOCPEUR"/>
    </w:rPr>
  </w:style>
  <w:style w:type="character" w:styleId="Strong">
    <w:name w:val="Strong"/>
    <w:uiPriority w:val="22"/>
    <w:qFormat/>
    <w:rsid w:val="002E456C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21D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yChar">
    <w:name w:val="Texty Char"/>
    <w:link w:val="Texty"/>
    <w:rsid w:val="00021DE8"/>
    <w:rPr>
      <w:rFonts w:ascii="ISOCPEUR" w:eastAsia="Times New Roman" w:hAnsi="ISOCPEUR" w:cs="Calibri"/>
      <w:sz w:val="24"/>
      <w:szCs w:val="24"/>
    </w:rPr>
  </w:style>
  <w:style w:type="paragraph" w:styleId="BodyText">
    <w:name w:val="Body Text"/>
    <w:basedOn w:val="Normal"/>
    <w:link w:val="BodyTextChar"/>
    <w:rsid w:val="00095F6C"/>
    <w:pPr>
      <w:tabs>
        <w:tab w:val="left" w:pos="709"/>
        <w:tab w:val="left" w:pos="1843"/>
      </w:tabs>
      <w:spacing w:line="320" w:lineRule="exact"/>
      <w:jc w:val="both"/>
    </w:pPr>
    <w:rPr>
      <w:rFonts w:ascii="Tahoma" w:hAnsi="Tahoma"/>
      <w:sz w:val="20"/>
      <w:szCs w:val="20"/>
    </w:rPr>
  </w:style>
  <w:style w:type="character" w:customStyle="1" w:styleId="BodyTextChar">
    <w:name w:val="Body Text Char"/>
    <w:link w:val="BodyText"/>
    <w:rsid w:val="00095F6C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Style16">
    <w:name w:val="Style16"/>
    <w:basedOn w:val="Normal"/>
    <w:uiPriority w:val="99"/>
    <w:rsid w:val="007235BC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Arial" w:eastAsiaTheme="minorEastAsia" w:hAnsi="Arial" w:cs="Arial"/>
    </w:rPr>
  </w:style>
  <w:style w:type="table" w:styleId="TableGrid">
    <w:name w:val="Table Grid"/>
    <w:basedOn w:val="TableNormal"/>
    <w:uiPriority w:val="59"/>
    <w:rsid w:val="007235B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5">
    <w:name w:val="Pa5"/>
    <w:basedOn w:val="Normal"/>
    <w:next w:val="Normal"/>
    <w:rsid w:val="007235BC"/>
    <w:pPr>
      <w:widowControl w:val="0"/>
      <w:spacing w:line="160" w:lineRule="auto"/>
    </w:pPr>
    <w:rPr>
      <w:rFonts w:ascii="ArialMT" w:hAnsi="ArialMT"/>
      <w:szCs w:val="20"/>
      <w:lang w:val="cs-CZ"/>
    </w:rPr>
  </w:style>
  <w:style w:type="paragraph" w:customStyle="1" w:styleId="Default">
    <w:name w:val="Default"/>
    <w:rsid w:val="007235BC"/>
    <w:pPr>
      <w:autoSpaceDE w:val="0"/>
      <w:autoSpaceDN w:val="0"/>
      <w:adjustRightInd w:val="0"/>
    </w:pPr>
    <w:rPr>
      <w:rFonts w:ascii="Century Gothic" w:eastAsiaTheme="minorEastAsia" w:hAnsi="Century Gothic" w:cs="Century Gothic"/>
      <w:color w:val="000000"/>
      <w:sz w:val="24"/>
      <w:szCs w:val="24"/>
    </w:rPr>
  </w:style>
  <w:style w:type="character" w:customStyle="1" w:styleId="FontStyle31">
    <w:name w:val="Font Style31"/>
    <w:basedOn w:val="DefaultParagraphFont"/>
    <w:uiPriority w:val="99"/>
    <w:rsid w:val="007235BC"/>
    <w:rPr>
      <w:rFonts w:ascii="Arial" w:hAnsi="Arial" w:cs="Arial"/>
      <w:sz w:val="22"/>
      <w:szCs w:val="22"/>
    </w:rPr>
  </w:style>
  <w:style w:type="character" w:customStyle="1" w:styleId="FontStyle27">
    <w:name w:val="Font Style27"/>
    <w:basedOn w:val="DefaultParagraphFont"/>
    <w:uiPriority w:val="99"/>
    <w:rsid w:val="007235BC"/>
    <w:rPr>
      <w:rFonts w:ascii="Trebuchet MS" w:hAnsi="Trebuchet MS" w:cs="Trebuchet MS"/>
      <w:sz w:val="14"/>
      <w:szCs w:val="14"/>
    </w:rPr>
  </w:style>
  <w:style w:type="paragraph" w:customStyle="1" w:styleId="Pa13">
    <w:name w:val="Pa13"/>
    <w:basedOn w:val="Default"/>
    <w:next w:val="Default"/>
    <w:rsid w:val="007235BC"/>
    <w:pPr>
      <w:widowControl w:val="0"/>
      <w:autoSpaceDE/>
      <w:autoSpaceDN/>
      <w:adjustRightInd/>
      <w:spacing w:line="16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paragraph" w:customStyle="1" w:styleId="Style22">
    <w:name w:val="Style22"/>
    <w:basedOn w:val="Normal"/>
    <w:uiPriority w:val="99"/>
    <w:rsid w:val="00723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Normal"/>
    <w:uiPriority w:val="99"/>
    <w:rsid w:val="007235BC"/>
    <w:pPr>
      <w:widowControl w:val="0"/>
      <w:autoSpaceDE w:val="0"/>
      <w:autoSpaceDN w:val="0"/>
      <w:adjustRightInd w:val="0"/>
      <w:spacing w:line="346" w:lineRule="exact"/>
      <w:ind w:firstLine="281"/>
    </w:pPr>
    <w:rPr>
      <w:rFonts w:ascii="Arial" w:eastAsiaTheme="minorEastAsia" w:hAnsi="Arial" w:cs="Arial"/>
    </w:rPr>
  </w:style>
  <w:style w:type="character" w:customStyle="1" w:styleId="FontStyle198">
    <w:name w:val="Font Style198"/>
    <w:basedOn w:val="DefaultParagraphFont"/>
    <w:uiPriority w:val="99"/>
    <w:rsid w:val="007235BC"/>
    <w:rPr>
      <w:rFonts w:ascii="Arial" w:hAnsi="Arial" w:cs="Arial"/>
      <w:b/>
      <w:bCs/>
      <w:sz w:val="18"/>
      <w:szCs w:val="18"/>
    </w:rPr>
  </w:style>
  <w:style w:type="character" w:customStyle="1" w:styleId="FontStyle207">
    <w:name w:val="Font Style207"/>
    <w:basedOn w:val="DefaultParagraphFont"/>
    <w:uiPriority w:val="99"/>
    <w:rsid w:val="007235BC"/>
    <w:rPr>
      <w:rFonts w:ascii="Arial" w:hAnsi="Arial" w:cs="Arial"/>
      <w:sz w:val="18"/>
      <w:szCs w:val="18"/>
    </w:rPr>
  </w:style>
  <w:style w:type="character" w:customStyle="1" w:styleId="formtitle">
    <w:name w:val="formtitle"/>
    <w:basedOn w:val="DefaultParagraphFont"/>
    <w:rsid w:val="007235BC"/>
  </w:style>
  <w:style w:type="character" w:customStyle="1" w:styleId="formtext">
    <w:name w:val="formtext"/>
    <w:basedOn w:val="DefaultParagraphFont"/>
    <w:rsid w:val="007235BC"/>
  </w:style>
  <w:style w:type="table" w:customStyle="1" w:styleId="Mriekatabuky1">
    <w:name w:val="Mriežka tabuľky1"/>
    <w:basedOn w:val="TableNormal"/>
    <w:next w:val="TableGrid"/>
    <w:uiPriority w:val="59"/>
    <w:rsid w:val="00E63F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BE3405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rsid w:val="00BE340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E3405"/>
    <w:rPr>
      <w:rFonts w:ascii="Courier New" w:eastAsia="Times New Roman" w:hAnsi="Courier New" w:cs="Courier New"/>
    </w:rPr>
  </w:style>
  <w:style w:type="paragraph" w:customStyle="1" w:styleId="Style24">
    <w:name w:val="Style24"/>
    <w:basedOn w:val="Normal"/>
    <w:uiPriority w:val="99"/>
    <w:rsid w:val="00BE3405"/>
    <w:pPr>
      <w:widowControl w:val="0"/>
      <w:autoSpaceDE w:val="0"/>
      <w:autoSpaceDN w:val="0"/>
      <w:adjustRightInd w:val="0"/>
      <w:jc w:val="both"/>
    </w:pPr>
    <w:rPr>
      <w:rFonts w:ascii="Arial Unicode MS" w:eastAsia="Arial Unicode MS" w:hAnsiTheme="minorHAnsi" w:cs="Arial Unicode MS"/>
    </w:rPr>
  </w:style>
  <w:style w:type="paragraph" w:customStyle="1" w:styleId="Pa2">
    <w:name w:val="Pa2"/>
    <w:basedOn w:val="Default"/>
    <w:next w:val="Default"/>
    <w:rsid w:val="00BE3405"/>
    <w:pPr>
      <w:widowControl w:val="0"/>
      <w:autoSpaceDE/>
      <w:autoSpaceDN/>
      <w:adjustRightInd/>
      <w:spacing w:line="20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paragraph" w:customStyle="1" w:styleId="Style4">
    <w:name w:val="Style4"/>
    <w:basedOn w:val="Normal"/>
    <w:uiPriority w:val="99"/>
    <w:rsid w:val="00BE3405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Sylfaen" w:eastAsiaTheme="minorEastAsia" w:hAnsi="Sylfaen" w:cstheme="minorBidi"/>
    </w:rPr>
  </w:style>
  <w:style w:type="character" w:customStyle="1" w:styleId="FontStyle12">
    <w:name w:val="Font Style12"/>
    <w:basedOn w:val="DefaultParagraphFont"/>
    <w:uiPriority w:val="99"/>
    <w:rsid w:val="00BE3405"/>
    <w:rPr>
      <w:rFonts w:ascii="Sylfaen" w:hAnsi="Sylfaen" w:cs="Sylfaen"/>
      <w:sz w:val="20"/>
      <w:szCs w:val="20"/>
    </w:rPr>
  </w:style>
  <w:style w:type="character" w:customStyle="1" w:styleId="FontStyle32">
    <w:name w:val="Font Style32"/>
    <w:basedOn w:val="DefaultParagraphFont"/>
    <w:uiPriority w:val="99"/>
    <w:rsid w:val="00BE3405"/>
    <w:rPr>
      <w:rFonts w:ascii="Arial" w:hAnsi="Arial" w:cs="Arial"/>
      <w:i/>
      <w:iCs/>
      <w:spacing w:val="10"/>
      <w:sz w:val="18"/>
      <w:szCs w:val="18"/>
    </w:rPr>
  </w:style>
  <w:style w:type="character" w:customStyle="1" w:styleId="FontStyle34">
    <w:name w:val="Font Style34"/>
    <w:basedOn w:val="DefaultParagraphFont"/>
    <w:uiPriority w:val="99"/>
    <w:rsid w:val="00BE3405"/>
    <w:rPr>
      <w:rFonts w:ascii="Arial" w:hAnsi="Arial" w:cs="Arial"/>
      <w:spacing w:val="10"/>
      <w:sz w:val="20"/>
      <w:szCs w:val="20"/>
    </w:rPr>
  </w:style>
  <w:style w:type="paragraph" w:customStyle="1" w:styleId="tl1">
    <w:name w:val="Štýl1"/>
    <w:basedOn w:val="Normal"/>
    <w:link w:val="tl1Char"/>
    <w:qFormat/>
    <w:rsid w:val="009E7586"/>
    <w:pPr>
      <w:spacing w:line="312" w:lineRule="auto"/>
      <w:jc w:val="both"/>
    </w:pPr>
    <w:rPr>
      <w:rFonts w:ascii="ISOCPEUR" w:hAnsi="ISOCPEUR"/>
    </w:rPr>
  </w:style>
  <w:style w:type="character" w:styleId="Hyperlink">
    <w:name w:val="Hyperlink"/>
    <w:basedOn w:val="DefaultParagraphFont"/>
    <w:uiPriority w:val="99"/>
    <w:semiHidden/>
    <w:unhideWhenUsed/>
    <w:rsid w:val="004603DF"/>
    <w:rPr>
      <w:color w:val="0000FF"/>
      <w:u w:val="single"/>
    </w:rPr>
  </w:style>
  <w:style w:type="character" w:customStyle="1" w:styleId="tl1Char">
    <w:name w:val="Štýl1 Char"/>
    <w:basedOn w:val="DefaultParagraphFont"/>
    <w:link w:val="tl1"/>
    <w:rsid w:val="009E7586"/>
    <w:rPr>
      <w:rFonts w:ascii="ISOCPEUR" w:eastAsia="Times New Roman" w:hAnsi="ISOCPEUR"/>
      <w:sz w:val="24"/>
      <w:szCs w:val="24"/>
    </w:rPr>
  </w:style>
  <w:style w:type="character" w:customStyle="1" w:styleId="FontStyle63">
    <w:name w:val="Font Style63"/>
    <w:basedOn w:val="DefaultParagraphFont"/>
    <w:uiPriority w:val="99"/>
    <w:rsid w:val="00C22356"/>
    <w:rPr>
      <w:rFonts w:ascii="Bookman Old Style" w:hAnsi="Bookman Old Style" w:cs="Bookman Old Style" w:hint="default"/>
      <w:sz w:val="18"/>
      <w:szCs w:val="18"/>
    </w:rPr>
  </w:style>
  <w:style w:type="paragraph" w:customStyle="1" w:styleId="tl2">
    <w:name w:val="Štýl2"/>
    <w:basedOn w:val="tl1"/>
    <w:link w:val="tl2Char"/>
    <w:qFormat/>
    <w:rsid w:val="00C22356"/>
    <w:rPr>
      <w:rFonts w:cs="Arial"/>
      <w:sz w:val="22"/>
    </w:rPr>
  </w:style>
  <w:style w:type="character" w:customStyle="1" w:styleId="tl2Char">
    <w:name w:val="Štýl2 Char"/>
    <w:basedOn w:val="tl1Char"/>
    <w:link w:val="tl2"/>
    <w:rsid w:val="00C22356"/>
    <w:rPr>
      <w:rFonts w:ascii="ISOCPEUR" w:eastAsia="Times New Roman" w:hAnsi="ISOCPEUR" w:cs="Arial"/>
      <w:sz w:val="22"/>
      <w:szCs w:val="24"/>
    </w:rPr>
  </w:style>
  <w:style w:type="paragraph" w:customStyle="1" w:styleId="tl2d">
    <w:name w:val="Štýl2d"/>
    <w:basedOn w:val="Normal"/>
    <w:link w:val="tl2dChar"/>
    <w:qFormat/>
    <w:rsid w:val="00791A69"/>
    <w:pPr>
      <w:autoSpaceDE w:val="0"/>
      <w:autoSpaceDN w:val="0"/>
      <w:adjustRightInd w:val="0"/>
      <w:spacing w:line="312" w:lineRule="auto"/>
    </w:pPr>
    <w:rPr>
      <w:rFonts w:ascii="ISOCPEUR" w:hAnsi="ISOCPEUR" w:cs="Arial"/>
      <w:sz w:val="20"/>
      <w:szCs w:val="20"/>
    </w:rPr>
  </w:style>
  <w:style w:type="character" w:customStyle="1" w:styleId="tl2dChar">
    <w:name w:val="Štýl2d Char"/>
    <w:link w:val="tl2d"/>
    <w:rsid w:val="00791A69"/>
    <w:rPr>
      <w:rFonts w:ascii="ISOCPEUR" w:eastAsia="Times New Roman" w:hAnsi="ISOCPEUR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Bungalov a Záhradný dom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E9E6626-36BD-4E69-BE8D-97DCECA88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1617</Words>
  <Characters>9222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technická správa</Company>
  <LinksUpToDate>false</LinksUpToDate>
  <CharactersWithSpaces>10818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ArchArt</cp:lastModifiedBy>
  <cp:revision>3</cp:revision>
  <cp:lastPrinted>2017-04-20T18:38:00Z</cp:lastPrinted>
  <dcterms:created xsi:type="dcterms:W3CDTF">2017-04-20T18:39:00Z</dcterms:created>
  <dcterms:modified xsi:type="dcterms:W3CDTF">2017-04-20T18:39:00Z</dcterms:modified>
</cp:coreProperties>
</file>